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DC6" w:rsidRDefault="00CF0DC6" w:rsidP="00CF0DC6">
      <w:pPr>
        <w:contextualSpacing/>
        <w:jc w:val="center"/>
        <w:rPr>
          <w:rFonts w:ascii="Times New Roman" w:hAnsi="Times New Roman" w:cs="Times New Roman"/>
          <w:b/>
          <w:sz w:val="28"/>
          <w:szCs w:val="28"/>
        </w:rPr>
      </w:pPr>
      <w:r w:rsidRPr="00ED7FBB">
        <w:rPr>
          <w:rFonts w:ascii="Times New Roman" w:hAnsi="Times New Roman" w:cs="Times New Roman"/>
          <w:b/>
          <w:sz w:val="28"/>
          <w:szCs w:val="28"/>
        </w:rPr>
        <w:t>П</w:t>
      </w:r>
      <w:r>
        <w:rPr>
          <w:rFonts w:ascii="Times New Roman" w:hAnsi="Times New Roman" w:cs="Times New Roman"/>
          <w:b/>
          <w:sz w:val="28"/>
          <w:szCs w:val="28"/>
        </w:rPr>
        <w:t xml:space="preserve">лан практического занятия по дисциплине «Основы </w:t>
      </w:r>
      <w:r w:rsidR="00517049">
        <w:rPr>
          <w:rFonts w:ascii="Times New Roman" w:hAnsi="Times New Roman" w:cs="Times New Roman"/>
          <w:b/>
          <w:sz w:val="28"/>
          <w:szCs w:val="28"/>
        </w:rPr>
        <w:t xml:space="preserve">теории </w:t>
      </w:r>
      <w:bookmarkStart w:id="0" w:name="_GoBack"/>
      <w:bookmarkEnd w:id="0"/>
      <w:r>
        <w:rPr>
          <w:rFonts w:ascii="Times New Roman" w:hAnsi="Times New Roman" w:cs="Times New Roman"/>
          <w:b/>
          <w:sz w:val="28"/>
          <w:szCs w:val="28"/>
        </w:rPr>
        <w:t xml:space="preserve">национальной безопасности» для студентов 3-го курса заочной формы обучения </w:t>
      </w:r>
    </w:p>
    <w:p w:rsidR="005A0E79" w:rsidRDefault="005A0E79" w:rsidP="00CF0DC6">
      <w:pPr>
        <w:contextualSpacing/>
        <w:jc w:val="center"/>
        <w:rPr>
          <w:rFonts w:ascii="Times New Roman" w:hAnsi="Times New Roman" w:cs="Times New Roman"/>
          <w:b/>
          <w:sz w:val="28"/>
          <w:szCs w:val="28"/>
        </w:rPr>
      </w:pPr>
      <w:r>
        <w:rPr>
          <w:rFonts w:ascii="Times New Roman" w:hAnsi="Times New Roman" w:cs="Times New Roman"/>
          <w:b/>
          <w:sz w:val="28"/>
          <w:szCs w:val="28"/>
        </w:rPr>
        <w:t>(2022 – 2023 учебный год)</w:t>
      </w:r>
    </w:p>
    <w:p w:rsidR="00CF0DC6" w:rsidRPr="00CF0DC6" w:rsidRDefault="00CF0DC6" w:rsidP="00CF0DC6">
      <w:pPr>
        <w:contextualSpacing/>
        <w:jc w:val="center"/>
        <w:rPr>
          <w:rFonts w:ascii="Times New Roman" w:hAnsi="Times New Roman" w:cs="Times New Roman"/>
          <w:sz w:val="24"/>
          <w:szCs w:val="24"/>
        </w:rPr>
      </w:pPr>
    </w:p>
    <w:p w:rsidR="005741FB" w:rsidRPr="00CF0DC6" w:rsidRDefault="005741FB"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 xml:space="preserve">Тема № 8.  </w:t>
      </w:r>
      <w:r w:rsidR="00FA5E2A" w:rsidRPr="00CF0DC6">
        <w:rPr>
          <w:rFonts w:ascii="Times New Roman" w:hAnsi="Times New Roman" w:cs="Times New Roman"/>
          <w:sz w:val="24"/>
          <w:szCs w:val="24"/>
        </w:rPr>
        <w:t>«</w:t>
      </w:r>
      <w:r w:rsidRPr="00CF0DC6">
        <w:rPr>
          <w:rFonts w:ascii="Times New Roman" w:hAnsi="Times New Roman" w:cs="Times New Roman"/>
          <w:sz w:val="24"/>
          <w:szCs w:val="24"/>
        </w:rPr>
        <w:t>Правовое обеспечение духовно-нравственной и культурной безопасности Приднестровской Молдавской Республики</w:t>
      </w:r>
      <w:r w:rsidR="00FA5E2A" w:rsidRPr="00CF0DC6">
        <w:rPr>
          <w:rFonts w:ascii="Times New Roman" w:hAnsi="Times New Roman" w:cs="Times New Roman"/>
          <w:sz w:val="24"/>
          <w:szCs w:val="24"/>
        </w:rPr>
        <w:t>»</w:t>
      </w:r>
      <w:r w:rsidR="00CF0DC6" w:rsidRPr="00CF0DC6">
        <w:rPr>
          <w:rFonts w:ascii="Times New Roman" w:hAnsi="Times New Roman" w:cs="Times New Roman"/>
          <w:sz w:val="24"/>
          <w:szCs w:val="24"/>
        </w:rPr>
        <w:t>.</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9. Особенности правового обеспечения экологической безопасности.</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10. Религиозная безопасность и роль права в ее обеспечении.</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11. Миграционная и демографическая безопасность государства.</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12. Противодействие коррупции и обеспечение национальной безопасности.</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13. Национальная безопасность и предупреждение межэтнических конфликтов.</w:t>
      </w:r>
    </w:p>
    <w:p w:rsidR="00CF0DC6" w:rsidRPr="00CF0DC6" w:rsidRDefault="00CF0DC6" w:rsidP="00D7277A">
      <w:pPr>
        <w:pStyle w:val="a5"/>
        <w:suppressAutoHyphens/>
        <w:spacing w:after="0" w:line="276" w:lineRule="auto"/>
        <w:ind w:left="0"/>
        <w:jc w:val="center"/>
        <w:rPr>
          <w:rFonts w:ascii="Times New Roman" w:hAnsi="Times New Roman" w:cs="Times New Roman"/>
          <w:sz w:val="24"/>
          <w:szCs w:val="24"/>
        </w:rPr>
      </w:pPr>
      <w:r w:rsidRPr="00CF0DC6">
        <w:rPr>
          <w:rFonts w:ascii="Times New Roman" w:hAnsi="Times New Roman" w:cs="Times New Roman"/>
          <w:sz w:val="24"/>
          <w:szCs w:val="24"/>
        </w:rPr>
        <w:t>Тема № 14. Право и экономическая безопасность.</w:t>
      </w:r>
    </w:p>
    <w:p w:rsidR="00702430" w:rsidRPr="00FC4605" w:rsidRDefault="00CF0DC6" w:rsidP="00D7277A">
      <w:pPr>
        <w:pStyle w:val="a5"/>
        <w:suppressAutoHyphens/>
        <w:spacing w:after="0" w:line="276" w:lineRule="auto"/>
        <w:ind w:left="0"/>
        <w:jc w:val="center"/>
        <w:rPr>
          <w:rFonts w:ascii="Times New Roman" w:hAnsi="Times New Roman"/>
          <w:b/>
          <w:sz w:val="24"/>
          <w:szCs w:val="24"/>
        </w:rPr>
      </w:pPr>
      <w:r w:rsidRPr="00CF0DC6">
        <w:rPr>
          <w:rFonts w:ascii="Times New Roman" w:hAnsi="Times New Roman" w:cs="Times New Roman"/>
          <w:sz w:val="24"/>
          <w:szCs w:val="24"/>
        </w:rPr>
        <w:t xml:space="preserve">Тема № 15. Информационная </w:t>
      </w:r>
      <w:r>
        <w:rPr>
          <w:rFonts w:ascii="Times New Roman" w:hAnsi="Times New Roman" w:cs="Times New Roman"/>
          <w:sz w:val="24"/>
          <w:szCs w:val="24"/>
        </w:rPr>
        <w:t>безопасность.</w:t>
      </w:r>
    </w:p>
    <w:p w:rsidR="00702430" w:rsidRPr="00BA5B6F" w:rsidRDefault="00702430" w:rsidP="0070243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702430" w:rsidRPr="00BA5B6F" w:rsidRDefault="00702430" w:rsidP="00702430">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702430" w:rsidRPr="00BA5B6F" w:rsidRDefault="00702430" w:rsidP="00702430">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А) Вводная часть </w:t>
      </w:r>
      <w:r w:rsidRPr="00EE3294">
        <w:t>–</w:t>
      </w:r>
      <w:r w:rsidRPr="00BA5B6F">
        <w:rPr>
          <w:rFonts w:ascii="Times New Roman" w:hAnsi="Times New Roman"/>
          <w:b/>
          <w:sz w:val="24"/>
          <w:szCs w:val="24"/>
        </w:rPr>
        <w:t xml:space="preserve"> 5 минут.</w:t>
      </w:r>
    </w:p>
    <w:p w:rsidR="00702430" w:rsidRDefault="00702430" w:rsidP="00702430">
      <w:pPr>
        <w:shd w:val="clear" w:color="auto" w:fill="FFFFFF"/>
        <w:spacing w:after="0" w:line="240" w:lineRule="auto"/>
        <w:contextualSpacing/>
        <w:rPr>
          <w:rFonts w:ascii="Times New Roman" w:hAnsi="Times New Roman"/>
          <w:b/>
          <w:sz w:val="24"/>
          <w:szCs w:val="24"/>
        </w:rPr>
      </w:pPr>
      <w:r w:rsidRPr="00BA5B6F">
        <w:rPr>
          <w:rFonts w:ascii="Times New Roman" w:hAnsi="Times New Roman"/>
          <w:b/>
          <w:sz w:val="24"/>
          <w:szCs w:val="24"/>
        </w:rPr>
        <w:t xml:space="preserve">Б) Основная часть </w:t>
      </w:r>
      <w:r w:rsidRPr="00EE3294">
        <w:t>–</w:t>
      </w:r>
      <w:r w:rsidRPr="00BA5B6F">
        <w:rPr>
          <w:rFonts w:ascii="Times New Roman" w:hAnsi="Times New Roman"/>
          <w:b/>
          <w:sz w:val="24"/>
          <w:szCs w:val="24"/>
        </w:rPr>
        <w:t xml:space="preserve"> 70 минут.</w:t>
      </w:r>
    </w:p>
    <w:p w:rsidR="00702430" w:rsidRPr="00D7277A" w:rsidRDefault="00702430" w:rsidP="00D7277A">
      <w:pPr>
        <w:pStyle w:val="a5"/>
        <w:widowControl w:val="0"/>
        <w:numPr>
          <w:ilvl w:val="0"/>
          <w:numId w:val="35"/>
        </w:numPr>
        <w:tabs>
          <w:tab w:val="left" w:pos="0"/>
          <w:tab w:val="left" w:pos="426"/>
        </w:tabs>
        <w:spacing w:after="0" w:line="240" w:lineRule="auto"/>
        <w:ind w:left="360"/>
        <w:jc w:val="both"/>
        <w:rPr>
          <w:rFonts w:ascii="Times New Roman" w:eastAsia="Times New Roman" w:hAnsi="Times New Roman" w:cs="Times New Roman"/>
          <w:bCs/>
          <w:kern w:val="36"/>
          <w:sz w:val="24"/>
          <w:szCs w:val="24"/>
          <w:lang w:eastAsia="ru-RU"/>
        </w:rPr>
      </w:pPr>
      <w:r w:rsidRPr="00702430">
        <w:rPr>
          <w:rFonts w:ascii="Times New Roman" w:eastAsia="Times New Roman" w:hAnsi="Times New Roman" w:cs="Times New Roman"/>
          <w:bCs/>
          <w:kern w:val="36"/>
          <w:sz w:val="24"/>
          <w:szCs w:val="24"/>
          <w:lang w:eastAsia="ru-RU"/>
        </w:rPr>
        <w:t xml:space="preserve">Правовое обеспечение духовно-нравственной и культурной безопасности в </w:t>
      </w:r>
      <w:r w:rsidRPr="00702430">
        <w:rPr>
          <w:rFonts w:ascii="Times New Roman" w:hAnsi="Times New Roman" w:cs="Times New Roman"/>
          <w:sz w:val="24"/>
          <w:szCs w:val="24"/>
        </w:rPr>
        <w:t>Приднестровской Молдавской Республике.</w:t>
      </w:r>
    </w:p>
    <w:p w:rsidR="00CF0DC6" w:rsidRPr="00D7277A" w:rsidRDefault="00CF0DC6" w:rsidP="00D7277A">
      <w:pPr>
        <w:pStyle w:val="a5"/>
        <w:widowControl w:val="0"/>
        <w:numPr>
          <w:ilvl w:val="0"/>
          <w:numId w:val="35"/>
        </w:numPr>
        <w:tabs>
          <w:tab w:val="left" w:pos="0"/>
          <w:tab w:val="left" w:pos="426"/>
        </w:tabs>
        <w:spacing w:after="0" w:line="240" w:lineRule="auto"/>
        <w:ind w:left="360"/>
        <w:jc w:val="both"/>
        <w:rPr>
          <w:rFonts w:ascii="Times New Roman" w:eastAsia="Times New Roman" w:hAnsi="Times New Roman" w:cs="Times New Roman"/>
          <w:bCs/>
          <w:kern w:val="36"/>
          <w:sz w:val="24"/>
          <w:szCs w:val="24"/>
          <w:lang w:eastAsia="ru-RU"/>
        </w:rPr>
      </w:pPr>
      <w:r w:rsidRPr="00D7277A">
        <w:rPr>
          <w:rFonts w:ascii="Times New Roman" w:hAnsi="Times New Roman" w:cs="Times New Roman"/>
          <w:sz w:val="24"/>
          <w:szCs w:val="24"/>
        </w:rPr>
        <w:t>Понятие экологической безопасности.</w:t>
      </w:r>
    </w:p>
    <w:p w:rsidR="00CF0DC6" w:rsidRPr="00D7277A" w:rsidRDefault="00CF0DC6" w:rsidP="00D7277A">
      <w:pPr>
        <w:pStyle w:val="a5"/>
        <w:numPr>
          <w:ilvl w:val="0"/>
          <w:numId w:val="35"/>
        </w:numPr>
        <w:tabs>
          <w:tab w:val="left" w:pos="426"/>
        </w:tabs>
        <w:spacing w:after="0" w:line="240" w:lineRule="auto"/>
        <w:ind w:left="360"/>
        <w:jc w:val="both"/>
        <w:rPr>
          <w:rFonts w:ascii="Times New Roman" w:eastAsia="Times New Roman" w:hAnsi="Times New Roman" w:cs="Times New Roman"/>
          <w:bCs/>
          <w:kern w:val="36"/>
          <w:sz w:val="24"/>
          <w:szCs w:val="24"/>
        </w:rPr>
      </w:pPr>
      <w:r w:rsidRPr="00D7277A">
        <w:rPr>
          <w:rFonts w:ascii="Times New Roman" w:hAnsi="Times New Roman" w:cs="Times New Roman"/>
          <w:sz w:val="24"/>
          <w:szCs w:val="24"/>
        </w:rPr>
        <w:t>Принципы государственной экологической политики Приднестровской Молдавской Республики.</w:t>
      </w:r>
    </w:p>
    <w:p w:rsidR="00CF0DC6" w:rsidRPr="00D7277A" w:rsidRDefault="00CF0DC6" w:rsidP="00D7277A">
      <w:pPr>
        <w:pStyle w:val="a5"/>
        <w:numPr>
          <w:ilvl w:val="0"/>
          <w:numId w:val="35"/>
        </w:numPr>
        <w:tabs>
          <w:tab w:val="left" w:pos="426"/>
        </w:tabs>
        <w:spacing w:after="0" w:line="240" w:lineRule="auto"/>
        <w:ind w:left="360"/>
        <w:jc w:val="both"/>
        <w:rPr>
          <w:rFonts w:ascii="Times New Roman" w:eastAsia="Times New Roman" w:hAnsi="Times New Roman" w:cs="Times New Roman"/>
          <w:bCs/>
          <w:kern w:val="36"/>
          <w:sz w:val="24"/>
          <w:szCs w:val="24"/>
        </w:rPr>
      </w:pPr>
      <w:r w:rsidRPr="00D7277A">
        <w:rPr>
          <w:rFonts w:ascii="Times New Roman" w:hAnsi="Times New Roman" w:cs="Times New Roman"/>
          <w:sz w:val="24"/>
          <w:szCs w:val="24"/>
        </w:rPr>
        <w:t xml:space="preserve">Правовое обеспечение экологической безопасности. </w:t>
      </w:r>
    </w:p>
    <w:p w:rsidR="00CF0DC6" w:rsidRPr="00CF0DC6" w:rsidRDefault="00CF0DC6" w:rsidP="00D7277A">
      <w:pPr>
        <w:pStyle w:val="a5"/>
        <w:numPr>
          <w:ilvl w:val="0"/>
          <w:numId w:val="35"/>
        </w:numPr>
        <w:tabs>
          <w:tab w:val="left" w:pos="426"/>
        </w:tabs>
        <w:spacing w:after="0" w:line="240" w:lineRule="auto"/>
        <w:ind w:left="360"/>
        <w:jc w:val="both"/>
        <w:rPr>
          <w:rFonts w:ascii="Times New Roman" w:eastAsia="Times New Roman" w:hAnsi="Times New Roman" w:cs="Times New Roman"/>
          <w:bCs/>
          <w:kern w:val="36"/>
          <w:sz w:val="24"/>
          <w:szCs w:val="24"/>
        </w:rPr>
      </w:pPr>
      <w:r w:rsidRPr="005501A2">
        <w:rPr>
          <w:rFonts w:ascii="Times New Roman" w:hAnsi="Times New Roman" w:cs="Times New Roman"/>
          <w:sz w:val="24"/>
          <w:szCs w:val="24"/>
        </w:rPr>
        <w:t xml:space="preserve">Понятие религиозной безопасности. </w:t>
      </w:r>
    </w:p>
    <w:p w:rsidR="00CF0DC6" w:rsidRDefault="00CF0DC6" w:rsidP="00D7277A">
      <w:pPr>
        <w:pStyle w:val="a5"/>
        <w:numPr>
          <w:ilvl w:val="0"/>
          <w:numId w:val="35"/>
        </w:numPr>
        <w:spacing w:after="0" w:line="276" w:lineRule="auto"/>
        <w:ind w:left="360"/>
        <w:jc w:val="both"/>
        <w:rPr>
          <w:rFonts w:ascii="Times New Roman" w:eastAsia="Times New Roman" w:hAnsi="Times New Roman" w:cs="Times New Roman"/>
          <w:bCs/>
          <w:kern w:val="36"/>
          <w:sz w:val="24"/>
          <w:szCs w:val="24"/>
        </w:rPr>
      </w:pPr>
      <w:r w:rsidRPr="005501A2">
        <w:rPr>
          <w:rFonts w:ascii="Times New Roman" w:eastAsia="Times New Roman" w:hAnsi="Times New Roman" w:cs="Times New Roman"/>
          <w:bCs/>
          <w:kern w:val="36"/>
          <w:sz w:val="24"/>
          <w:szCs w:val="24"/>
        </w:rPr>
        <w:t>Понятие, виды, формы, причины и стадии миграции населения.</w:t>
      </w:r>
    </w:p>
    <w:p w:rsidR="00CF0DC6" w:rsidRPr="00D7277A" w:rsidRDefault="00CF0DC6" w:rsidP="00D7277A">
      <w:pPr>
        <w:pStyle w:val="a5"/>
        <w:numPr>
          <w:ilvl w:val="0"/>
          <w:numId w:val="35"/>
        </w:numPr>
        <w:spacing w:after="0" w:line="276" w:lineRule="auto"/>
        <w:ind w:left="360"/>
        <w:jc w:val="both"/>
        <w:rPr>
          <w:rFonts w:ascii="Times New Roman" w:eastAsia="Times New Roman" w:hAnsi="Times New Roman" w:cs="Times New Roman"/>
          <w:bCs/>
          <w:kern w:val="36"/>
          <w:sz w:val="24"/>
          <w:szCs w:val="24"/>
        </w:rPr>
      </w:pPr>
      <w:r w:rsidRPr="00D7277A">
        <w:rPr>
          <w:rFonts w:ascii="Times New Roman" w:eastAsia="Times New Roman" w:hAnsi="Times New Roman" w:cs="Times New Roman"/>
          <w:bCs/>
          <w:kern w:val="36"/>
          <w:sz w:val="24"/>
          <w:szCs w:val="24"/>
        </w:rPr>
        <w:t>Понятие, сущность и правовое закрепление коррупции.</w:t>
      </w:r>
    </w:p>
    <w:p w:rsidR="00CF0DC6" w:rsidRPr="00D7277A" w:rsidRDefault="00CF0DC6" w:rsidP="00D7277A">
      <w:pPr>
        <w:pStyle w:val="a5"/>
        <w:numPr>
          <w:ilvl w:val="0"/>
          <w:numId w:val="35"/>
        </w:numPr>
        <w:spacing w:after="0" w:line="276" w:lineRule="auto"/>
        <w:ind w:left="360"/>
        <w:jc w:val="both"/>
        <w:rPr>
          <w:rFonts w:ascii="Times New Roman" w:eastAsia="Times New Roman" w:hAnsi="Times New Roman" w:cs="Times New Roman"/>
          <w:bCs/>
          <w:kern w:val="36"/>
          <w:sz w:val="24"/>
          <w:szCs w:val="24"/>
        </w:rPr>
      </w:pPr>
      <w:r w:rsidRPr="00D7277A">
        <w:rPr>
          <w:rFonts w:ascii="Times New Roman" w:eastAsia="Times New Roman" w:hAnsi="Times New Roman" w:cs="Times New Roman"/>
          <w:bCs/>
          <w:kern w:val="36"/>
          <w:sz w:val="24"/>
          <w:szCs w:val="24"/>
        </w:rPr>
        <w:t xml:space="preserve">Правовые нормативные акты, направленные на борьбу с коррупцией в Приднестровской Молдавской Республике.  </w:t>
      </w:r>
    </w:p>
    <w:p w:rsidR="00CF0DC6" w:rsidRPr="00D7277A" w:rsidRDefault="00CF0DC6" w:rsidP="00D7277A">
      <w:pPr>
        <w:pStyle w:val="a5"/>
        <w:numPr>
          <w:ilvl w:val="0"/>
          <w:numId w:val="35"/>
        </w:numPr>
        <w:tabs>
          <w:tab w:val="left" w:pos="426"/>
        </w:tabs>
        <w:spacing w:after="0" w:line="240" w:lineRule="auto"/>
        <w:ind w:left="360"/>
        <w:jc w:val="both"/>
        <w:rPr>
          <w:rFonts w:ascii="Times New Roman" w:eastAsia="Times New Roman" w:hAnsi="Times New Roman" w:cs="Times New Roman"/>
          <w:bCs/>
          <w:kern w:val="36"/>
          <w:sz w:val="24"/>
          <w:szCs w:val="24"/>
        </w:rPr>
      </w:pPr>
      <w:r w:rsidRPr="00D7277A">
        <w:rPr>
          <w:rFonts w:ascii="Times New Roman" w:eastAsia="Times New Roman" w:hAnsi="Times New Roman" w:cs="Times New Roman"/>
          <w:sz w:val="24"/>
          <w:szCs w:val="24"/>
        </w:rPr>
        <w:t>Терроризм: понятие, основные признаки и типология.</w:t>
      </w:r>
    </w:p>
    <w:p w:rsidR="00CF0DC6" w:rsidRPr="00D7277A" w:rsidRDefault="00CF0DC6" w:rsidP="00D7277A">
      <w:pPr>
        <w:pStyle w:val="a5"/>
        <w:numPr>
          <w:ilvl w:val="0"/>
          <w:numId w:val="35"/>
        </w:numPr>
        <w:tabs>
          <w:tab w:val="left" w:pos="426"/>
        </w:tabs>
        <w:spacing w:after="0" w:line="240" w:lineRule="auto"/>
        <w:ind w:left="360"/>
        <w:jc w:val="both"/>
        <w:rPr>
          <w:rFonts w:ascii="Times New Roman" w:eastAsia="Times New Roman" w:hAnsi="Times New Roman" w:cs="Times New Roman"/>
          <w:bCs/>
          <w:kern w:val="36"/>
          <w:sz w:val="24"/>
          <w:szCs w:val="24"/>
        </w:rPr>
      </w:pPr>
      <w:r w:rsidRPr="00D7277A">
        <w:rPr>
          <w:rFonts w:ascii="Times New Roman" w:hAnsi="Times New Roman" w:cs="Times New Roman"/>
          <w:sz w:val="24"/>
          <w:szCs w:val="24"/>
        </w:rPr>
        <w:t xml:space="preserve">Понятие экономической безопасности. </w:t>
      </w:r>
    </w:p>
    <w:p w:rsidR="00CF0DC6" w:rsidRPr="005501A2" w:rsidRDefault="00CF0DC6" w:rsidP="00D7277A">
      <w:pPr>
        <w:numPr>
          <w:ilvl w:val="0"/>
          <w:numId w:val="35"/>
        </w:numPr>
        <w:spacing w:after="0" w:line="240" w:lineRule="auto"/>
        <w:ind w:left="360"/>
        <w:jc w:val="both"/>
        <w:rPr>
          <w:rFonts w:ascii="Times New Roman" w:hAnsi="Times New Roman" w:cs="Times New Roman"/>
          <w:sz w:val="24"/>
          <w:szCs w:val="24"/>
          <w:lang w:eastAsia="ru-RU"/>
        </w:rPr>
      </w:pPr>
      <w:r w:rsidRPr="005501A2">
        <w:rPr>
          <w:rFonts w:ascii="Times New Roman" w:hAnsi="Times New Roman" w:cs="Times New Roman"/>
          <w:sz w:val="24"/>
          <w:szCs w:val="24"/>
          <w:lang w:eastAsia="ru-RU"/>
        </w:rPr>
        <w:t>Информационно - правовая норма – «государственная тайна».</w:t>
      </w:r>
    </w:p>
    <w:p w:rsidR="00702430" w:rsidRPr="00BA5B6F" w:rsidRDefault="00702430" w:rsidP="00F2648F">
      <w:pPr>
        <w:shd w:val="clear" w:color="auto" w:fill="FFFFFF"/>
        <w:spacing w:after="0" w:line="240" w:lineRule="auto"/>
        <w:contextualSpacing/>
        <w:jc w:val="both"/>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EE3294">
        <w:t>–</w:t>
      </w:r>
      <w:r w:rsidRPr="00BA5B6F">
        <w:rPr>
          <w:rFonts w:ascii="Times New Roman" w:hAnsi="Times New Roman"/>
          <w:sz w:val="24"/>
          <w:szCs w:val="24"/>
        </w:rPr>
        <w:t xml:space="preserve"> 5 минут.</w:t>
      </w:r>
    </w:p>
    <w:p w:rsidR="00702430" w:rsidRPr="003E7A69" w:rsidRDefault="00702430" w:rsidP="00F2648F">
      <w:pPr>
        <w:spacing w:after="0" w:line="240" w:lineRule="auto"/>
        <w:jc w:val="center"/>
        <w:rPr>
          <w:rFonts w:ascii="Times New Roman" w:hAnsi="Times New Roman"/>
          <w:b/>
          <w:sz w:val="24"/>
          <w:szCs w:val="24"/>
        </w:rPr>
      </w:pPr>
      <w:r w:rsidRPr="003E7A69">
        <w:rPr>
          <w:rFonts w:ascii="Times New Roman" w:hAnsi="Times New Roman"/>
          <w:b/>
          <w:sz w:val="24"/>
          <w:szCs w:val="24"/>
        </w:rPr>
        <w:t>Методические рекомендации</w:t>
      </w:r>
    </w:p>
    <w:p w:rsidR="003E7A69" w:rsidRPr="003E7A69" w:rsidRDefault="003E7A69" w:rsidP="00F2648F">
      <w:pPr>
        <w:spacing w:after="0"/>
        <w:ind w:firstLine="708"/>
        <w:jc w:val="both"/>
        <w:rPr>
          <w:rFonts w:ascii="Times New Roman" w:hAnsi="Times New Roman" w:cs="Times New Roman"/>
          <w:color w:val="000000"/>
          <w:sz w:val="24"/>
          <w:szCs w:val="24"/>
        </w:rPr>
      </w:pPr>
      <w:r w:rsidRPr="003E7A69">
        <w:rPr>
          <w:rFonts w:ascii="Times New Roman" w:hAnsi="Times New Roman" w:cs="Times New Roman"/>
          <w:color w:val="000000"/>
          <w:sz w:val="24"/>
          <w:szCs w:val="24"/>
        </w:rPr>
        <w:t>Студенты, учитывая место темы в программе обучения, должны усвоить ряд теоретических положений, ориентируясь на конспект лекции и самостоятельно изу</w:t>
      </w:r>
      <w:r w:rsidRPr="003E7A69">
        <w:rPr>
          <w:rFonts w:ascii="Times New Roman" w:hAnsi="Times New Roman" w:cs="Times New Roman"/>
          <w:color w:val="000000"/>
          <w:sz w:val="24"/>
          <w:szCs w:val="24"/>
        </w:rPr>
        <w:softHyphen/>
        <w:t>чая рекомендованную литературу (нормативного и учебного характера). Вопросы, изучаемые в данной теме, достаточно полно разработаны в научной ли</w:t>
      </w:r>
      <w:r w:rsidRPr="003E7A69">
        <w:rPr>
          <w:rFonts w:ascii="Times New Roman" w:hAnsi="Times New Roman" w:cs="Times New Roman"/>
          <w:color w:val="000000"/>
          <w:sz w:val="24"/>
          <w:szCs w:val="24"/>
        </w:rPr>
        <w:softHyphen/>
        <w:t>тературе.</w:t>
      </w:r>
    </w:p>
    <w:p w:rsidR="00702430" w:rsidRPr="00EE3294" w:rsidRDefault="00702430" w:rsidP="00F2648F">
      <w:pPr>
        <w:shd w:val="clear" w:color="auto" w:fill="FFFFFF"/>
        <w:spacing w:after="0" w:line="240" w:lineRule="auto"/>
        <w:rPr>
          <w:rFonts w:ascii="Times New Roman" w:hAnsi="Times New Roman"/>
          <w:b/>
          <w:sz w:val="24"/>
          <w:szCs w:val="24"/>
        </w:rPr>
      </w:pPr>
      <w:r w:rsidRPr="00EE3294">
        <w:rPr>
          <w:rFonts w:ascii="Times New Roman" w:hAnsi="Times New Roman"/>
          <w:b/>
          <w:sz w:val="24"/>
          <w:szCs w:val="24"/>
        </w:rPr>
        <w:t>Задание на самоподготовку:</w:t>
      </w:r>
    </w:p>
    <w:p w:rsidR="00702430" w:rsidRPr="00EE3294" w:rsidRDefault="00702430" w:rsidP="00F2648F">
      <w:pPr>
        <w:shd w:val="clear" w:color="auto" w:fill="FFFFFF"/>
        <w:spacing w:after="0" w:line="240" w:lineRule="auto"/>
        <w:rPr>
          <w:rFonts w:ascii="Times New Roman" w:hAnsi="Times New Roman"/>
          <w:b/>
          <w:sz w:val="24"/>
          <w:szCs w:val="24"/>
        </w:rPr>
      </w:pPr>
      <w:r w:rsidRPr="0027698B">
        <w:rPr>
          <w:rFonts w:ascii="Times New Roman" w:hAnsi="Times New Roman"/>
          <w:b/>
        </w:rPr>
        <w:t>1</w:t>
      </w:r>
      <w:r w:rsidRPr="00873641">
        <w:rPr>
          <w:rFonts w:ascii="Times New Roman" w:hAnsi="Times New Roman"/>
          <w:b/>
          <w:sz w:val="24"/>
          <w:szCs w:val="24"/>
        </w:rPr>
        <w:t>.</w:t>
      </w:r>
      <w:r w:rsidRPr="00EE3294">
        <w:rPr>
          <w:rFonts w:ascii="Times New Roman" w:hAnsi="Times New Roman"/>
          <w:sz w:val="24"/>
          <w:szCs w:val="24"/>
        </w:rPr>
        <w:t>Изучить рекомендуемую литературу.</w:t>
      </w:r>
    </w:p>
    <w:p w:rsidR="00702430" w:rsidRPr="00EE3294" w:rsidRDefault="00702430" w:rsidP="00702430">
      <w:pPr>
        <w:shd w:val="clear" w:color="auto" w:fill="FFFFFF"/>
        <w:spacing w:after="0" w:line="240" w:lineRule="auto"/>
        <w:rPr>
          <w:rFonts w:ascii="Times New Roman" w:hAnsi="Times New Roman"/>
          <w:sz w:val="24"/>
          <w:szCs w:val="24"/>
        </w:rPr>
      </w:pPr>
      <w:r w:rsidRPr="0027698B">
        <w:rPr>
          <w:rFonts w:ascii="Times New Roman" w:hAnsi="Times New Roman"/>
          <w:b/>
        </w:rPr>
        <w:t>2</w:t>
      </w:r>
      <w:r w:rsidRPr="00873641">
        <w:rPr>
          <w:rFonts w:ascii="Times New Roman" w:hAnsi="Times New Roman"/>
          <w:b/>
          <w:sz w:val="24"/>
          <w:szCs w:val="24"/>
        </w:rPr>
        <w:t>.</w:t>
      </w:r>
      <w:r w:rsidRPr="00EE3294">
        <w:rPr>
          <w:rFonts w:ascii="Times New Roman" w:hAnsi="Times New Roman"/>
          <w:sz w:val="24"/>
          <w:szCs w:val="24"/>
        </w:rPr>
        <w:t>Подготовить план и ответы на теоретические вопросы практического занятия.</w:t>
      </w:r>
    </w:p>
    <w:p w:rsidR="00702430" w:rsidRDefault="00702430" w:rsidP="00702430">
      <w:pPr>
        <w:autoSpaceDE w:val="0"/>
        <w:autoSpaceDN w:val="0"/>
        <w:adjustRightInd w:val="0"/>
        <w:spacing w:after="0"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CF0DC6" w:rsidRDefault="00CF0DC6" w:rsidP="00CF0DC6">
      <w:pPr>
        <w:autoSpaceDE w:val="0"/>
        <w:autoSpaceDN w:val="0"/>
        <w:adjustRightInd w:val="0"/>
        <w:spacing w:after="0" w:line="240" w:lineRule="auto"/>
        <w:ind w:firstLine="567"/>
        <w:jc w:val="center"/>
        <w:rPr>
          <w:rFonts w:ascii="Times New Roman" w:hAnsi="Times New Roman"/>
          <w:b/>
          <w:sz w:val="24"/>
          <w:szCs w:val="24"/>
        </w:rPr>
      </w:pPr>
      <w:r>
        <w:rPr>
          <w:rFonts w:ascii="Times New Roman" w:hAnsi="Times New Roman"/>
          <w:b/>
          <w:sz w:val="24"/>
          <w:szCs w:val="24"/>
        </w:rPr>
        <w:t>Международные документы</w:t>
      </w:r>
    </w:p>
    <w:p w:rsidR="00CF0DC6" w:rsidRPr="00ED0536" w:rsidRDefault="00CF0DC6" w:rsidP="00CF0DC6">
      <w:pPr>
        <w:pStyle w:val="a5"/>
        <w:numPr>
          <w:ilvl w:val="0"/>
          <w:numId w:val="24"/>
        </w:numPr>
        <w:spacing w:line="256" w:lineRule="auto"/>
        <w:jc w:val="both"/>
        <w:outlineLvl w:val="0"/>
        <w:rPr>
          <w:rStyle w:val="FontStyle41"/>
          <w:sz w:val="24"/>
          <w:szCs w:val="24"/>
        </w:rPr>
      </w:pPr>
      <w:r w:rsidRPr="00ED0536">
        <w:rPr>
          <w:rStyle w:val="FontStyle41"/>
          <w:sz w:val="24"/>
          <w:szCs w:val="24"/>
        </w:rPr>
        <w:t>Всеобщая декларация прав человека от 10 декабря 1948 года// года // (сборник документов).</w:t>
      </w:r>
    </w:p>
    <w:p w:rsidR="00CF0DC6" w:rsidRPr="00ED0536" w:rsidRDefault="00CF0DC6" w:rsidP="00CF0DC6">
      <w:pPr>
        <w:pStyle w:val="a5"/>
        <w:numPr>
          <w:ilvl w:val="0"/>
          <w:numId w:val="24"/>
        </w:numPr>
        <w:spacing w:after="0"/>
        <w:jc w:val="both"/>
        <w:rPr>
          <w:rFonts w:ascii="Times New Roman" w:hAnsi="Times New Roman" w:cs="Times New Roman"/>
          <w:sz w:val="24"/>
          <w:szCs w:val="24"/>
        </w:rPr>
      </w:pPr>
      <w:r w:rsidRPr="00ED0536">
        <w:rPr>
          <w:rFonts w:ascii="Times New Roman" w:hAnsi="Times New Roman" w:cs="Times New Roman"/>
          <w:sz w:val="24"/>
          <w:szCs w:val="24"/>
        </w:rPr>
        <w:t>Декларация о принципах международного права, касающихся дружественных отношения и сотрудничества между государствами в соответствии с Уставом ООН 1970 г. //СП Консультант Плюс.2015.</w:t>
      </w:r>
    </w:p>
    <w:p w:rsidR="00CF0DC6" w:rsidRPr="00ED0536" w:rsidRDefault="00CF0DC6" w:rsidP="00CF0DC6">
      <w:pPr>
        <w:pStyle w:val="a5"/>
        <w:numPr>
          <w:ilvl w:val="0"/>
          <w:numId w:val="24"/>
        </w:numPr>
        <w:spacing w:line="256" w:lineRule="auto"/>
        <w:jc w:val="both"/>
        <w:outlineLvl w:val="0"/>
        <w:rPr>
          <w:rStyle w:val="FontStyle41"/>
          <w:sz w:val="24"/>
          <w:szCs w:val="24"/>
        </w:rPr>
      </w:pPr>
      <w:r w:rsidRPr="00ED0536">
        <w:rPr>
          <w:rFonts w:ascii="Times New Roman" w:hAnsi="Times New Roman" w:cs="Times New Roman"/>
          <w:color w:val="000000"/>
          <w:sz w:val="24"/>
          <w:szCs w:val="24"/>
        </w:rPr>
        <w:t>Конвенция о защите прав человека и основных свобод (Рим, 4 но</w:t>
      </w:r>
      <w:r w:rsidRPr="00ED0536">
        <w:rPr>
          <w:rFonts w:ascii="Times New Roman" w:hAnsi="Times New Roman" w:cs="Times New Roman"/>
          <w:color w:val="000000"/>
          <w:sz w:val="24"/>
          <w:szCs w:val="24"/>
        </w:rPr>
        <w:softHyphen/>
        <w:t xml:space="preserve">ября </w:t>
      </w:r>
      <w:smartTag w:uri="urn:schemas-microsoft-com:office:smarttags" w:element="metricconverter">
        <w:smartTagPr>
          <w:attr w:name="ProductID" w:val="1950 г"/>
        </w:smartTagPr>
        <w:r w:rsidRPr="00ED0536">
          <w:rPr>
            <w:rFonts w:ascii="Times New Roman" w:hAnsi="Times New Roman" w:cs="Times New Roman"/>
            <w:color w:val="000000"/>
            <w:sz w:val="24"/>
            <w:szCs w:val="24"/>
          </w:rPr>
          <w:t>1950 г</w:t>
        </w:r>
      </w:smartTag>
      <w:r w:rsidRPr="00ED0536">
        <w:rPr>
          <w:rFonts w:ascii="Times New Roman" w:hAnsi="Times New Roman" w:cs="Times New Roman"/>
          <w:color w:val="000000"/>
          <w:sz w:val="24"/>
          <w:szCs w:val="24"/>
        </w:rPr>
        <w:t xml:space="preserve">.) с изменениями, внесенными Протоколами к ней № 3 от 6 мая 1963 года, № 5 от 20 января 1966 года и № 8 от 19 </w:t>
      </w:r>
      <w:r w:rsidRPr="00ED0536">
        <w:rPr>
          <w:rFonts w:ascii="Times New Roman" w:hAnsi="Times New Roman" w:cs="Times New Roman"/>
          <w:color w:val="000000"/>
          <w:sz w:val="24"/>
          <w:szCs w:val="24"/>
        </w:rPr>
        <w:lastRenderedPageBreak/>
        <w:t>марта 1985 года, и допол</w:t>
      </w:r>
      <w:r w:rsidRPr="00ED0536">
        <w:rPr>
          <w:rFonts w:ascii="Times New Roman" w:hAnsi="Times New Roman" w:cs="Times New Roman"/>
          <w:color w:val="000000"/>
          <w:sz w:val="24"/>
          <w:szCs w:val="24"/>
        </w:rPr>
        <w:softHyphen/>
        <w:t>нениями, содержащимися в Протоколе № 2 от 6 мая 1963 года и Протоколах к ней № 1 от 20 марта 1952 года, № 4 от 16 сентября 1963 года, № 7 от 22 но</w:t>
      </w:r>
      <w:r w:rsidRPr="00ED0536">
        <w:rPr>
          <w:rFonts w:ascii="Times New Roman" w:hAnsi="Times New Roman" w:cs="Times New Roman"/>
          <w:color w:val="000000"/>
          <w:sz w:val="24"/>
          <w:szCs w:val="24"/>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CF0DC6" w:rsidRPr="00ED0536" w:rsidRDefault="00CF0DC6" w:rsidP="00CF0DC6">
      <w:pPr>
        <w:pStyle w:val="a5"/>
        <w:numPr>
          <w:ilvl w:val="0"/>
          <w:numId w:val="24"/>
        </w:numPr>
        <w:spacing w:after="0"/>
        <w:jc w:val="both"/>
        <w:rPr>
          <w:rFonts w:ascii="Times New Roman" w:hAnsi="Times New Roman" w:cs="Times New Roman"/>
          <w:sz w:val="24"/>
          <w:szCs w:val="24"/>
        </w:rPr>
      </w:pPr>
      <w:r w:rsidRPr="00ED0536">
        <w:rPr>
          <w:rFonts w:ascii="Times New Roman" w:hAnsi="Times New Roman" w:cs="Times New Roman"/>
          <w:sz w:val="24"/>
          <w:szCs w:val="24"/>
        </w:rPr>
        <w:t>Устав ООН 1945 г//СП Консультант Плюс.2015.</w:t>
      </w:r>
    </w:p>
    <w:p w:rsidR="00CF0DC6" w:rsidRDefault="00CF0DC6" w:rsidP="00D7277A">
      <w:pPr>
        <w:autoSpaceDE w:val="0"/>
        <w:autoSpaceDN w:val="0"/>
        <w:adjustRightInd w:val="0"/>
        <w:spacing w:after="0" w:line="240" w:lineRule="auto"/>
        <w:ind w:left="340" w:firstLine="567"/>
        <w:jc w:val="center"/>
        <w:rPr>
          <w:rFonts w:ascii="Times New Roman" w:hAnsi="Times New Roman"/>
          <w:b/>
          <w:sz w:val="24"/>
          <w:szCs w:val="24"/>
        </w:rPr>
      </w:pPr>
      <w:r>
        <w:rPr>
          <w:rFonts w:ascii="Times New Roman" w:hAnsi="Times New Roman"/>
          <w:b/>
          <w:sz w:val="24"/>
          <w:szCs w:val="24"/>
        </w:rPr>
        <w:t>Основная</w:t>
      </w:r>
    </w:p>
    <w:p w:rsidR="00CF0DC6" w:rsidRPr="00A23B0F" w:rsidRDefault="00CF0DC6" w:rsidP="00D7277A">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A23B0F">
        <w:rPr>
          <w:rFonts w:ascii="Times New Roman" w:hAnsi="Times New Roman" w:cs="Times New Roman"/>
          <w:sz w:val="24"/>
          <w:szCs w:val="24"/>
        </w:rPr>
        <w:t>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CF0DC6" w:rsidRPr="00F2648F" w:rsidRDefault="00CF0DC6" w:rsidP="00D7277A">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A23B0F">
        <w:rPr>
          <w:rFonts w:ascii="Times New Roman" w:hAnsi="Times New Roman" w:cs="Times New Roman"/>
          <w:sz w:val="24"/>
          <w:szCs w:val="24"/>
        </w:rPr>
        <w:t>Конституционный закон Приднестровской Молдавской Республики от 30 ноября 2011 года № 224-КЗ-V «О Правительстве Приднестровской Молдавской Республики» (САЗ 11-48) с изменениями и дополнениями.</w:t>
      </w:r>
    </w:p>
    <w:p w:rsidR="00CF0DC6" w:rsidRPr="00F2648F" w:rsidRDefault="00CF0DC6" w:rsidP="00F2648F">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F2648F">
        <w:rPr>
          <w:rFonts w:ascii="Times New Roman" w:hAnsi="Times New Roman" w:cs="Times New Roman"/>
          <w:sz w:val="24"/>
          <w:szCs w:val="24"/>
        </w:rPr>
        <w:t xml:space="preserve"> Закон Приднестровской Молдавской Республики от 27 октября 1992 года «О безопасности» (СЗМР 92-4) с изменениями и дополнениями.</w:t>
      </w:r>
    </w:p>
    <w:p w:rsidR="00CF0DC6" w:rsidRPr="00F2648F" w:rsidRDefault="00CF0DC6" w:rsidP="00F2648F">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19 апреля 2010 года № 57-З-IV «Об информации, информационных технологиях и о защите информации» (САЗ 10-16)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 xml:space="preserve">Закон Приднестровской Молдавской Республики от </w:t>
      </w:r>
      <w:r w:rsidRPr="00F2648F">
        <w:rPr>
          <w:rFonts w:ascii="Times New Roman" w:hAnsi="Times New Roman" w:cs="Times New Roman"/>
          <w:bCs/>
          <w:sz w:val="24"/>
          <w:szCs w:val="24"/>
        </w:rPr>
        <w:t>1 ноября 2017 года № 281-З-</w:t>
      </w:r>
      <w:r w:rsidRPr="00F2648F">
        <w:rPr>
          <w:rFonts w:ascii="Times New Roman" w:hAnsi="Times New Roman" w:cs="Times New Roman"/>
          <w:bCs/>
          <w:sz w:val="24"/>
          <w:szCs w:val="24"/>
          <w:lang w:val="en-US"/>
        </w:rPr>
        <w:t>VI</w:t>
      </w:r>
      <w:r w:rsidRPr="00F2648F">
        <w:rPr>
          <w:rFonts w:ascii="Times New Roman" w:hAnsi="Times New Roman" w:cs="Times New Roman"/>
          <w:sz w:val="24"/>
          <w:szCs w:val="24"/>
        </w:rPr>
        <w:t xml:space="preserve"> «О противодействии коррупции»</w:t>
      </w:r>
      <w:r w:rsidRPr="00F2648F">
        <w:rPr>
          <w:rFonts w:ascii="Times New Roman" w:hAnsi="Times New Roman" w:cs="Times New Roman"/>
          <w:bCs/>
          <w:sz w:val="24"/>
          <w:szCs w:val="24"/>
        </w:rPr>
        <w:t xml:space="preserve"> (САЗ 17-45,1).</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5 ноября 2007 года № 328-З-</w:t>
      </w:r>
      <w:r w:rsidRPr="00F2648F">
        <w:rPr>
          <w:rFonts w:ascii="Times New Roman" w:hAnsi="Times New Roman" w:cs="Times New Roman"/>
          <w:sz w:val="24"/>
          <w:szCs w:val="24"/>
          <w:lang w:val="en-US"/>
        </w:rPr>
        <w:t>IV</w:t>
      </w:r>
      <w:r w:rsidRPr="00F2648F">
        <w:rPr>
          <w:rFonts w:ascii="Times New Roman" w:hAnsi="Times New Roman" w:cs="Times New Roman"/>
          <w:sz w:val="24"/>
          <w:szCs w:val="24"/>
        </w:rPr>
        <w:t xml:space="preserve"> «О противодействии терроризму» (САЗ 07-46)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28 июля 2010 года № 162-З-</w:t>
      </w:r>
      <w:r w:rsidRPr="00F2648F">
        <w:rPr>
          <w:rFonts w:ascii="Times New Roman" w:hAnsi="Times New Roman" w:cs="Times New Roman"/>
          <w:sz w:val="24"/>
          <w:szCs w:val="24"/>
          <w:lang w:val="en-US"/>
        </w:rPr>
        <w:t>IV</w:t>
      </w:r>
      <w:r w:rsidRPr="00F2648F">
        <w:rPr>
          <w:rFonts w:ascii="Times New Roman" w:hAnsi="Times New Roman" w:cs="Times New Roman"/>
          <w:sz w:val="24"/>
          <w:szCs w:val="24"/>
        </w:rPr>
        <w:t xml:space="preserve"> “О противодействии торговле людьми» (САЗ 10-30).</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27 июля 2007 года № 261-З-IV «О противодействии экстремистской деятельности» (САЗ 07-31)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Закон Приднестровской Молдавской Республики от 19 февраля 2009 года № 668-З-</w:t>
      </w:r>
      <w:r w:rsidRPr="00F2648F">
        <w:rPr>
          <w:rFonts w:ascii="Times New Roman" w:hAnsi="Times New Roman" w:cs="Times New Roman"/>
          <w:sz w:val="24"/>
          <w:szCs w:val="24"/>
          <w:lang w:val="en-US"/>
        </w:rPr>
        <w:t>IV</w:t>
      </w:r>
      <w:r w:rsidRPr="00F2648F">
        <w:rPr>
          <w:rFonts w:ascii="Times New Roman" w:hAnsi="Times New Roman" w:cs="Times New Roman"/>
          <w:sz w:val="24"/>
          <w:szCs w:val="24"/>
        </w:rPr>
        <w:t xml:space="preserve"> «О свободе совести и о религиозных объединениях» (САЗ 09-8)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19 июня 2017 года № 174-З-</w:t>
      </w:r>
      <w:r w:rsidRPr="00F2648F">
        <w:rPr>
          <w:rFonts w:ascii="Times New Roman" w:hAnsi="Times New Roman" w:cs="Times New Roman"/>
          <w:sz w:val="24"/>
          <w:szCs w:val="24"/>
          <w:lang w:val="en-US"/>
        </w:rPr>
        <w:t>VI</w:t>
      </w:r>
      <w:r w:rsidRPr="00F2648F">
        <w:rPr>
          <w:rFonts w:ascii="Times New Roman" w:hAnsi="Times New Roman" w:cs="Times New Roman"/>
          <w:sz w:val="24"/>
          <w:szCs w:val="24"/>
        </w:rPr>
        <w:t xml:space="preserve"> «</w:t>
      </w:r>
      <w:r w:rsidRPr="00F2648F">
        <w:rPr>
          <w:rFonts w:ascii="Times New Roman" w:hAnsi="Times New Roman" w:cs="Times New Roman"/>
          <w:bCs/>
          <w:sz w:val="24"/>
          <w:szCs w:val="24"/>
        </w:rPr>
        <w:t>О правовом положении иностранных граждан и лиц без гражданства в Приднестровской Молдавской Республике</w:t>
      </w:r>
      <w:r w:rsidRPr="00F2648F">
        <w:rPr>
          <w:rFonts w:ascii="Times New Roman" w:hAnsi="Times New Roman" w:cs="Times New Roman"/>
          <w:sz w:val="24"/>
          <w:szCs w:val="24"/>
        </w:rPr>
        <w:t>» (САЗ 17-25).</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19 июня 2017 года № 145-З-V</w:t>
      </w:r>
      <w:r w:rsidRPr="00F2648F">
        <w:rPr>
          <w:rFonts w:ascii="Times New Roman" w:hAnsi="Times New Roman" w:cs="Times New Roman"/>
          <w:sz w:val="24"/>
          <w:szCs w:val="24"/>
          <w:lang w:val="en-US"/>
        </w:rPr>
        <w:t>I</w:t>
      </w:r>
      <w:r w:rsidRPr="00F2648F">
        <w:rPr>
          <w:rFonts w:ascii="Times New Roman" w:hAnsi="Times New Roman" w:cs="Times New Roman"/>
          <w:sz w:val="24"/>
          <w:szCs w:val="24"/>
        </w:rPr>
        <w:t xml:space="preserve"> </w:t>
      </w:r>
      <w:r w:rsidRPr="00F2648F">
        <w:rPr>
          <w:rFonts w:ascii="Times New Roman" w:hAnsi="Times New Roman" w:cs="Times New Roman"/>
          <w:bCs/>
          <w:sz w:val="24"/>
          <w:szCs w:val="24"/>
        </w:rPr>
        <w:t xml:space="preserve">«О праве граждан Приднестровской Молдавской Республики на свободу передвижения, выбор места пребывания и жительства в пределах Приднестровской Молдавской Республики» </w:t>
      </w:r>
      <w:r w:rsidRPr="00F2648F">
        <w:rPr>
          <w:rFonts w:ascii="Times New Roman" w:hAnsi="Times New Roman" w:cs="Times New Roman"/>
          <w:bCs/>
          <w:sz w:val="24"/>
          <w:szCs w:val="24"/>
        </w:rPr>
        <w:br/>
      </w:r>
      <w:r w:rsidRPr="00F2648F">
        <w:rPr>
          <w:rFonts w:ascii="Times New Roman" w:hAnsi="Times New Roman" w:cs="Times New Roman"/>
          <w:sz w:val="24"/>
          <w:szCs w:val="24"/>
        </w:rPr>
        <w:t>(САЗ 17-25)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19 апреля 1994 года «О государственной тайне» (СЗМР 94-2)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10 июля 2000 года № 315-З «Об обороне» (СЗМP 00-3)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b/>
          <w:sz w:val="24"/>
          <w:szCs w:val="24"/>
        </w:rPr>
      </w:pPr>
      <w:r w:rsidRPr="00F2648F">
        <w:rPr>
          <w:rFonts w:ascii="Times New Roman" w:hAnsi="Times New Roman" w:cs="Times New Roman"/>
          <w:sz w:val="24"/>
          <w:szCs w:val="24"/>
        </w:rPr>
        <w:t>Закон Приднестровской Молдавской Республики от 10 июня 2013 года № 109-З-</w:t>
      </w:r>
      <w:r w:rsidRPr="00F2648F">
        <w:rPr>
          <w:rFonts w:ascii="Times New Roman" w:hAnsi="Times New Roman" w:cs="Times New Roman"/>
          <w:sz w:val="24"/>
          <w:szCs w:val="24"/>
          <w:lang w:val="en-US"/>
        </w:rPr>
        <w:t>V</w:t>
      </w:r>
      <w:r w:rsidRPr="00F2648F">
        <w:rPr>
          <w:rFonts w:ascii="Times New Roman" w:hAnsi="Times New Roman" w:cs="Times New Roman"/>
          <w:sz w:val="24"/>
          <w:szCs w:val="24"/>
        </w:rPr>
        <w:t xml:space="preserve"> «О государственной границе Приднестровской Молдавской Республики» (САЗ 13-23)</w:t>
      </w:r>
      <w:r w:rsidRPr="00F2648F">
        <w:rPr>
          <w:rFonts w:ascii="Times New Roman" w:hAnsi="Times New Roman" w:cs="Times New Roman"/>
          <w:snapToGrid w:val="0"/>
          <w:sz w:val="24"/>
          <w:szCs w:val="24"/>
        </w:rPr>
        <w:t xml:space="preserve"> с</w:t>
      </w:r>
      <w:r w:rsidRPr="00F2648F">
        <w:rPr>
          <w:rFonts w:ascii="Times New Roman" w:hAnsi="Times New Roman" w:cs="Times New Roman"/>
          <w:sz w:val="24"/>
          <w:szCs w:val="24"/>
        </w:rPr>
        <w:t xml:space="preserve">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 xml:space="preserve">Закон Приднестровской Молдавской Республики от </w:t>
      </w:r>
      <w:r w:rsidRPr="00F2648F">
        <w:rPr>
          <w:rFonts w:ascii="Times New Roman" w:hAnsi="Times New Roman" w:cs="Times New Roman"/>
          <w:sz w:val="24"/>
          <w:szCs w:val="24"/>
          <w:lang w:eastAsia="ru-RU"/>
        </w:rPr>
        <w:t>19 июня 2017 года № 170-З-V</w:t>
      </w:r>
      <w:r w:rsidRPr="00F2648F">
        <w:rPr>
          <w:rFonts w:ascii="Times New Roman" w:hAnsi="Times New Roman" w:cs="Times New Roman"/>
          <w:sz w:val="24"/>
          <w:szCs w:val="24"/>
          <w:lang w:val="en-US" w:eastAsia="ru-RU"/>
        </w:rPr>
        <w:t>I</w:t>
      </w:r>
      <w:r w:rsidRPr="00F2648F">
        <w:rPr>
          <w:rFonts w:ascii="Times New Roman" w:hAnsi="Times New Roman" w:cs="Times New Roman"/>
          <w:sz w:val="24"/>
          <w:szCs w:val="24"/>
          <w:lang w:eastAsia="ru-RU"/>
        </w:rPr>
        <w:t xml:space="preserve"> </w:t>
      </w:r>
      <w:r w:rsidRPr="00F2648F">
        <w:rPr>
          <w:rFonts w:ascii="Times New Roman" w:hAnsi="Times New Roman" w:cs="Times New Roman"/>
          <w:sz w:val="24"/>
          <w:szCs w:val="24"/>
        </w:rPr>
        <w:t>«</w:t>
      </w:r>
      <w:r w:rsidRPr="00F2648F">
        <w:rPr>
          <w:rFonts w:ascii="Times New Roman" w:hAnsi="Times New Roman" w:cs="Times New Roman"/>
          <w:bCs/>
          <w:sz w:val="24"/>
          <w:szCs w:val="24"/>
          <w:lang w:eastAsia="ru-RU"/>
        </w:rPr>
        <w:t>О миграционном учете иностранных граждан и лиц</w:t>
      </w:r>
      <w:r w:rsidRPr="00F2648F">
        <w:rPr>
          <w:rFonts w:ascii="Times New Roman" w:hAnsi="Times New Roman" w:cs="Times New Roman"/>
          <w:sz w:val="24"/>
          <w:szCs w:val="24"/>
          <w:lang w:eastAsia="ru-RU"/>
        </w:rPr>
        <w:t xml:space="preserve"> </w:t>
      </w:r>
      <w:r w:rsidRPr="00F2648F">
        <w:rPr>
          <w:rFonts w:ascii="Times New Roman" w:hAnsi="Times New Roman" w:cs="Times New Roman"/>
          <w:bCs/>
          <w:sz w:val="24"/>
          <w:szCs w:val="24"/>
          <w:lang w:eastAsia="ru-RU"/>
        </w:rPr>
        <w:t xml:space="preserve">без гражданства в Приднестровской Молдавской Республике» </w:t>
      </w:r>
      <w:r w:rsidRPr="00F2648F">
        <w:rPr>
          <w:rFonts w:ascii="Times New Roman" w:hAnsi="Times New Roman" w:cs="Times New Roman"/>
          <w:sz w:val="24"/>
          <w:szCs w:val="24"/>
          <w:lang w:eastAsia="ru-RU"/>
        </w:rPr>
        <w:t>(САЗ 17-25).</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Закон Приднестровской Молдавской Республики от 18 июля 1995 года «О милиции» (СЗМР 95-3)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Закон Приднестровской Молдавской Республики от 27 марта 2008 года № 428-З-I</w:t>
      </w:r>
      <w:r w:rsidRPr="00F2648F">
        <w:rPr>
          <w:rFonts w:ascii="Times New Roman" w:hAnsi="Times New Roman" w:cs="Times New Roman"/>
          <w:sz w:val="24"/>
          <w:szCs w:val="24"/>
          <w:lang w:val="en-US"/>
        </w:rPr>
        <w:t>V</w:t>
      </w:r>
      <w:r w:rsidRPr="00F2648F">
        <w:rPr>
          <w:rFonts w:ascii="Times New Roman" w:hAnsi="Times New Roman" w:cs="Times New Roman"/>
          <w:sz w:val="24"/>
          <w:szCs w:val="24"/>
        </w:rPr>
        <w:t xml:space="preserve"> «О внешней разведке Приднестровской Молдавской Республики» (САЗ 08-12)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Закон Приднестровской Молдавской Республики от 9 июня 2000 года № 303-З «О Вооружённых силах» (СЗМР 00-2) с изменениями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lastRenderedPageBreak/>
        <w:t>Закон Приднестровской Молдавской Республики</w:t>
      </w:r>
      <w:r w:rsidRPr="00F2648F">
        <w:rPr>
          <w:rFonts w:ascii="Times New Roman" w:hAnsi="Times New Roman" w:cs="Times New Roman"/>
          <w:bCs/>
          <w:sz w:val="24"/>
          <w:szCs w:val="24"/>
        </w:rPr>
        <w:t xml:space="preserve"> от 11 октября 2012 года № 190-З-</w:t>
      </w:r>
      <w:r w:rsidRPr="00F2648F">
        <w:rPr>
          <w:rFonts w:ascii="Times New Roman" w:hAnsi="Times New Roman" w:cs="Times New Roman"/>
          <w:bCs/>
          <w:sz w:val="24"/>
          <w:szCs w:val="24"/>
          <w:lang w:val="en-US"/>
        </w:rPr>
        <w:t>V</w:t>
      </w:r>
      <w:r w:rsidRPr="00F2648F">
        <w:rPr>
          <w:rFonts w:ascii="Times New Roman" w:hAnsi="Times New Roman" w:cs="Times New Roman"/>
          <w:sz w:val="24"/>
          <w:szCs w:val="24"/>
        </w:rPr>
        <w:t xml:space="preserve"> «О государственной охране» </w:t>
      </w:r>
      <w:r w:rsidRPr="00F2648F">
        <w:rPr>
          <w:rFonts w:ascii="Times New Roman" w:hAnsi="Times New Roman" w:cs="Times New Roman"/>
          <w:bCs/>
          <w:sz w:val="24"/>
          <w:szCs w:val="24"/>
        </w:rPr>
        <w:t>(САЗ 12-42) с изменениями</w:t>
      </w:r>
      <w:r w:rsidRPr="00F2648F">
        <w:rPr>
          <w:rFonts w:ascii="Times New Roman" w:hAnsi="Times New Roman" w:cs="Times New Roman"/>
          <w:sz w:val="24"/>
          <w:szCs w:val="24"/>
        </w:rPr>
        <w:t xml:space="preserve"> и дополнениями.</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rPr>
        <w:t>Закон Приднестровской Молдавской Республики от 23 ноября 1994 года «Об охране окружающей среды» (СЗМР 94-4) с изменениями и дополнениями.</w:t>
      </w:r>
    </w:p>
    <w:p w:rsidR="00CF0DC6" w:rsidRPr="00F2648F" w:rsidRDefault="00CF0DC6" w:rsidP="00F2648F">
      <w:pPr>
        <w:pStyle w:val="a5"/>
        <w:numPr>
          <w:ilvl w:val="0"/>
          <w:numId w:val="24"/>
        </w:numPr>
        <w:shd w:val="clear" w:color="auto" w:fill="FFFFFF"/>
        <w:spacing w:after="0" w:line="240" w:lineRule="auto"/>
        <w:jc w:val="both"/>
        <w:rPr>
          <w:rFonts w:ascii="Times New Roman" w:eastAsia="Times New Roman" w:hAnsi="Times New Roman" w:cs="Times New Roman"/>
          <w:sz w:val="24"/>
          <w:szCs w:val="24"/>
          <w:lang w:eastAsia="ru-RU"/>
        </w:rPr>
      </w:pPr>
      <w:r w:rsidRPr="00F2648F">
        <w:rPr>
          <w:rFonts w:ascii="Times New Roman" w:eastAsia="Times New Roman" w:hAnsi="Times New Roman" w:cs="Times New Roman"/>
          <w:sz w:val="24"/>
          <w:szCs w:val="24"/>
          <w:lang w:eastAsia="ru-RU"/>
        </w:rPr>
        <w:t>Указ Президента Приднестровской Молдавской Республики от 12 декабря 2018 года № 460 «Об утверждении «</w:t>
      </w:r>
      <w:r w:rsidRPr="00F2648F">
        <w:rPr>
          <w:rFonts w:ascii="Times New Roman" w:eastAsia="Times New Roman" w:hAnsi="Times New Roman" w:cs="Times New Roman"/>
          <w:bCs/>
          <w:sz w:val="24"/>
          <w:szCs w:val="24"/>
          <w:lang w:eastAsia="ru-RU"/>
        </w:rPr>
        <w:t>Стратегии развития Приднестровской Молдавской Республики на 2019 – 2026 годы» с дополнениями.</w:t>
      </w:r>
    </w:p>
    <w:p w:rsidR="00CF0DC6" w:rsidRPr="00F2648F" w:rsidRDefault="00CF0DC6" w:rsidP="00F2648F">
      <w:pPr>
        <w:pStyle w:val="a5"/>
        <w:numPr>
          <w:ilvl w:val="0"/>
          <w:numId w:val="24"/>
        </w:numPr>
        <w:shd w:val="clear" w:color="auto" w:fill="FFFFFF"/>
        <w:spacing w:after="0" w:line="240" w:lineRule="auto"/>
        <w:jc w:val="both"/>
        <w:rPr>
          <w:rFonts w:ascii="Times New Roman" w:eastAsia="Times New Roman" w:hAnsi="Times New Roman" w:cs="Times New Roman"/>
          <w:sz w:val="24"/>
          <w:szCs w:val="24"/>
          <w:lang w:eastAsia="ru-RU"/>
        </w:rPr>
      </w:pPr>
      <w:r w:rsidRPr="00F2648F">
        <w:rPr>
          <w:rFonts w:ascii="Times New Roman" w:eastAsia="Times New Roman" w:hAnsi="Times New Roman" w:cs="Times New Roman"/>
          <w:sz w:val="24"/>
          <w:szCs w:val="24"/>
          <w:lang w:eastAsia="ru-RU"/>
        </w:rPr>
        <w:t>Указ Президента Приднестровской Молдавской Республики от 20 марта 2020 года № 109 «Об утверждении Стратегии противодействия экстремизму в Приднестровской Молдавской Республике на 2020 – 2026 годы»</w:t>
      </w:r>
    </w:p>
    <w:p w:rsidR="00CF0DC6" w:rsidRPr="00F2648F" w:rsidRDefault="00CF0DC6" w:rsidP="00F2648F">
      <w:pPr>
        <w:pStyle w:val="a5"/>
        <w:numPr>
          <w:ilvl w:val="0"/>
          <w:numId w:val="24"/>
        </w:numPr>
        <w:shd w:val="clear" w:color="auto" w:fill="FFFFFF"/>
        <w:spacing w:after="0" w:line="240" w:lineRule="auto"/>
        <w:jc w:val="both"/>
        <w:rPr>
          <w:rFonts w:ascii="Times New Roman" w:eastAsia="Times New Roman" w:hAnsi="Times New Roman" w:cs="Times New Roman"/>
          <w:sz w:val="24"/>
          <w:szCs w:val="24"/>
          <w:lang w:eastAsia="ru-RU"/>
        </w:rPr>
      </w:pPr>
      <w:r w:rsidRPr="00F2648F">
        <w:rPr>
          <w:rFonts w:ascii="Times New Roman" w:eastAsia="Times New Roman" w:hAnsi="Times New Roman" w:cs="Times New Roman"/>
          <w:sz w:val="24"/>
          <w:szCs w:val="24"/>
          <w:lang w:eastAsia="ru-RU"/>
        </w:rPr>
        <w:t xml:space="preserve">Указ Президента Приднестровской Молдавской Республики от 26 марта 2020 года № 121 «Об утверждении «Доктрины информационной безопасности </w:t>
      </w:r>
      <w:r w:rsidRPr="00F2648F">
        <w:rPr>
          <w:rFonts w:ascii="Times New Roman" w:eastAsia="Times New Roman" w:hAnsi="Times New Roman" w:cs="Times New Roman"/>
          <w:bCs/>
          <w:sz w:val="24"/>
          <w:szCs w:val="24"/>
          <w:lang w:eastAsia="ru-RU"/>
        </w:rPr>
        <w:t>Приднестровской Молдавской Республики на 2019 – 2026 годы».</w:t>
      </w:r>
    </w:p>
    <w:p w:rsidR="00CF0DC6" w:rsidRPr="00F2648F" w:rsidRDefault="00CF0DC6" w:rsidP="00F2648F">
      <w:pPr>
        <w:pStyle w:val="a5"/>
        <w:numPr>
          <w:ilvl w:val="0"/>
          <w:numId w:val="2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eastAsia="Times New Roman" w:hAnsi="Times New Roman" w:cs="Times New Roman"/>
          <w:sz w:val="24"/>
          <w:szCs w:val="24"/>
          <w:lang w:eastAsia="ru-RU"/>
        </w:rPr>
        <w:t> </w:t>
      </w:r>
      <w:r w:rsidRPr="00F2648F">
        <w:rPr>
          <w:rFonts w:ascii="Times New Roman" w:hAnsi="Times New Roman" w:cs="Times New Roman"/>
          <w:sz w:val="24"/>
          <w:szCs w:val="24"/>
        </w:rPr>
        <w:t>Указ Президента Приднестровской Молдавской Республики от 24 июня 2021 года № 190 «Об утверждении Общереспубликанского плана мероприятий по противодействию коррупции на 2021 – 2023 годы» (САЗ 21-25) с изменениями и дополнениями.</w:t>
      </w:r>
    </w:p>
    <w:p w:rsidR="00CF0DC6" w:rsidRPr="00F2648F" w:rsidRDefault="00CF0DC6" w:rsidP="00F2648F">
      <w:pPr>
        <w:pStyle w:val="a5"/>
        <w:numPr>
          <w:ilvl w:val="0"/>
          <w:numId w:val="24"/>
        </w:numPr>
        <w:shd w:val="clear" w:color="auto" w:fill="FFFFFF"/>
        <w:spacing w:after="0" w:line="240" w:lineRule="auto"/>
        <w:jc w:val="both"/>
        <w:rPr>
          <w:rFonts w:ascii="Times New Roman" w:eastAsia="Times New Roman" w:hAnsi="Times New Roman" w:cs="Times New Roman"/>
          <w:sz w:val="24"/>
          <w:szCs w:val="24"/>
          <w:lang w:eastAsia="ru-RU"/>
        </w:rPr>
      </w:pPr>
      <w:r w:rsidRPr="00F2648F">
        <w:rPr>
          <w:rFonts w:ascii="Times New Roman" w:eastAsia="Times New Roman" w:hAnsi="Times New Roman" w:cs="Times New Roman"/>
          <w:sz w:val="24"/>
          <w:szCs w:val="24"/>
          <w:lang w:eastAsia="ru-RU"/>
        </w:rPr>
        <w:t>Указ Президента Приднестровской Молдавской Республики от 10 февраля 2021 года № 38 «Об утверждении «Порядка ведения единого государственного списка экстремистских материалов».</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shd w:val="clear" w:color="auto" w:fill="FFFFFF"/>
        </w:rPr>
        <w:t>Указ Президента Приднестровской Молдавской Республики от 12 июня 2018 года № 227 «О некоторых мерах по противодействию терроризму» (САЗ 18-26) с изменением и дополнениями и дополнениями. </w:t>
      </w:r>
    </w:p>
    <w:p w:rsidR="00CF0DC6" w:rsidRPr="00F2648F" w:rsidRDefault="00CF0DC6" w:rsidP="00F2648F">
      <w:pPr>
        <w:pStyle w:val="a5"/>
        <w:numPr>
          <w:ilvl w:val="0"/>
          <w:numId w:val="24"/>
        </w:numPr>
        <w:autoSpaceDE w:val="0"/>
        <w:autoSpaceDN w:val="0"/>
        <w:adjustRightInd w:val="0"/>
        <w:spacing w:after="0" w:line="240" w:lineRule="auto"/>
        <w:jc w:val="both"/>
        <w:rPr>
          <w:rFonts w:ascii="Times New Roman" w:hAnsi="Times New Roman" w:cs="Times New Roman"/>
          <w:sz w:val="24"/>
          <w:szCs w:val="24"/>
        </w:rPr>
      </w:pPr>
      <w:r w:rsidRPr="00F2648F">
        <w:rPr>
          <w:rFonts w:ascii="Times New Roman" w:hAnsi="Times New Roman" w:cs="Times New Roman"/>
          <w:sz w:val="24"/>
          <w:szCs w:val="24"/>
          <w:shd w:val="clear" w:color="auto" w:fill="FFFFFF"/>
        </w:rPr>
        <w:t>Указ Президента Приднестровской Молдавской Республики от 10 августа 2012 года № 527 «О создании Совета безопасности Приднестровской Молдавской Республики» (САЗ 12-33) с изменениями и дополнениями.</w:t>
      </w:r>
    </w:p>
    <w:p w:rsidR="00CF0DC6" w:rsidRPr="00F2648F" w:rsidRDefault="00CF0DC6" w:rsidP="00F2648F">
      <w:pPr>
        <w:pStyle w:val="a5"/>
        <w:numPr>
          <w:ilvl w:val="0"/>
          <w:numId w:val="24"/>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F2648F">
        <w:rPr>
          <w:rFonts w:ascii="Times New Roman" w:hAnsi="Times New Roman" w:cs="Times New Roman"/>
          <w:sz w:val="24"/>
          <w:szCs w:val="24"/>
        </w:rPr>
        <w:t>Постановление Верховного Совета Приднестровской Молдавской Республики от 23 июня 2021 года № 416 «Об утверждении «Концепции национальной безопасности Приднестровской Молдавской Республики».</w:t>
      </w:r>
    </w:p>
    <w:p w:rsidR="00CF0DC6" w:rsidRPr="006C0DA1" w:rsidRDefault="00CF0DC6" w:rsidP="00F2648F">
      <w:pPr>
        <w:autoSpaceDE w:val="0"/>
        <w:autoSpaceDN w:val="0"/>
        <w:adjustRightInd w:val="0"/>
        <w:spacing w:after="0" w:line="240" w:lineRule="auto"/>
        <w:ind w:left="340" w:firstLine="567"/>
        <w:jc w:val="center"/>
        <w:rPr>
          <w:rFonts w:ascii="Times New Roman" w:hAnsi="Times New Roman" w:cs="Times New Roman"/>
          <w:b/>
          <w:sz w:val="24"/>
          <w:szCs w:val="24"/>
        </w:rPr>
      </w:pPr>
      <w:r w:rsidRPr="006C0DA1">
        <w:rPr>
          <w:rFonts w:ascii="Times New Roman" w:hAnsi="Times New Roman" w:cs="Times New Roman"/>
          <w:b/>
          <w:sz w:val="24"/>
          <w:szCs w:val="24"/>
        </w:rPr>
        <w:t>Дополнительная</w:t>
      </w:r>
    </w:p>
    <w:p w:rsidR="00CF0DC6" w:rsidRPr="00A23B0F" w:rsidRDefault="00CF0DC6" w:rsidP="00F2648F">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A23B0F">
        <w:rPr>
          <w:rFonts w:ascii="Times New Roman" w:hAnsi="Times New Roman" w:cs="Times New Roman"/>
          <w:sz w:val="24"/>
          <w:szCs w:val="24"/>
        </w:rPr>
        <w:t xml:space="preserve">Белов С.В. Безопасность жизнедеятельности и защита окружающей среды (техносферная безопасность). - 3-е изд., испр. и доп., </w:t>
      </w:r>
      <w:r w:rsidRPr="00A23B0F">
        <w:rPr>
          <w:rFonts w:ascii="Times New Roman" w:hAnsi="Times New Roman" w:cs="Times New Roman"/>
          <w:iCs/>
          <w:sz w:val="24"/>
          <w:szCs w:val="24"/>
        </w:rPr>
        <w:t xml:space="preserve">Москва, </w:t>
      </w:r>
      <w:r w:rsidRPr="00A23B0F">
        <w:rPr>
          <w:rFonts w:ascii="Times New Roman" w:hAnsi="Times New Roman" w:cs="Times New Roman"/>
          <w:sz w:val="24"/>
          <w:szCs w:val="24"/>
        </w:rPr>
        <w:t>Юрайт, 2012.</w:t>
      </w:r>
    </w:p>
    <w:p w:rsidR="00CF0DC6" w:rsidRPr="00A23B0F" w:rsidRDefault="00CF0DC6" w:rsidP="00F2648F">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A23B0F">
        <w:rPr>
          <w:rFonts w:ascii="Times New Roman" w:hAnsi="Times New Roman" w:cs="Times New Roman"/>
          <w:sz w:val="24"/>
          <w:szCs w:val="24"/>
        </w:rPr>
        <w:t xml:space="preserve">Василенко И.В. Геополитика современного мира: учебник, </w:t>
      </w:r>
      <w:r w:rsidRPr="00A23B0F">
        <w:rPr>
          <w:rFonts w:ascii="Times New Roman" w:hAnsi="Times New Roman" w:cs="Times New Roman"/>
          <w:iCs/>
          <w:sz w:val="24"/>
          <w:szCs w:val="24"/>
        </w:rPr>
        <w:t xml:space="preserve">Москва, </w:t>
      </w:r>
      <w:r w:rsidRPr="00A23B0F">
        <w:rPr>
          <w:rFonts w:ascii="Times New Roman" w:hAnsi="Times New Roman" w:cs="Times New Roman"/>
          <w:sz w:val="24"/>
          <w:szCs w:val="24"/>
        </w:rPr>
        <w:t>Юрайт, 2015.</w:t>
      </w:r>
    </w:p>
    <w:p w:rsidR="00CF0DC6" w:rsidRPr="00A23B0F" w:rsidRDefault="00CF0DC6" w:rsidP="00F2648F">
      <w:pPr>
        <w:pStyle w:val="a5"/>
        <w:numPr>
          <w:ilvl w:val="2"/>
          <w:numId w:val="24"/>
        </w:numPr>
        <w:autoSpaceDE w:val="0"/>
        <w:autoSpaceDN w:val="0"/>
        <w:adjustRightInd w:val="0"/>
        <w:spacing w:after="0" w:line="240" w:lineRule="auto"/>
        <w:ind w:left="340"/>
        <w:jc w:val="both"/>
        <w:rPr>
          <w:rFonts w:ascii="Times New Roman" w:hAnsi="Times New Roman" w:cs="Times New Roman"/>
          <w:b/>
          <w:sz w:val="24"/>
          <w:szCs w:val="24"/>
        </w:rPr>
      </w:pPr>
      <w:r w:rsidRPr="00A23B0F">
        <w:rPr>
          <w:rFonts w:ascii="Times New Roman" w:hAnsi="Times New Roman" w:cs="Times New Roman"/>
          <w:sz w:val="24"/>
          <w:szCs w:val="24"/>
        </w:rPr>
        <w:t xml:space="preserve">Чернышев Б. В., Лобанов А. В., Шаповалов А. А., Плешаков А. П. Основы теории национальной безопасности, </w:t>
      </w:r>
      <w:r w:rsidRPr="00A23B0F">
        <w:rPr>
          <w:rFonts w:ascii="Times New Roman" w:hAnsi="Times New Roman" w:cs="Times New Roman"/>
          <w:iCs/>
          <w:sz w:val="24"/>
          <w:szCs w:val="24"/>
        </w:rPr>
        <w:t xml:space="preserve">Саратов. </w:t>
      </w:r>
      <w:r w:rsidRPr="00A23B0F">
        <w:rPr>
          <w:rFonts w:ascii="Times New Roman" w:hAnsi="Times New Roman" w:cs="Times New Roman"/>
          <w:sz w:val="24"/>
          <w:szCs w:val="24"/>
        </w:rPr>
        <w:t>Саратовский социально-экономический институт (филиал) ФГБОУ ВПО «РЭУ им. Г. В. Плеханова», 2015.</w:t>
      </w:r>
    </w:p>
    <w:p w:rsidR="00CF0DC6" w:rsidRPr="00A23B0F" w:rsidRDefault="00CF0DC6" w:rsidP="00CF0DC6">
      <w:pPr>
        <w:pStyle w:val="a5"/>
        <w:numPr>
          <w:ilvl w:val="2"/>
          <w:numId w:val="24"/>
        </w:numPr>
        <w:autoSpaceDE w:val="0"/>
        <w:autoSpaceDN w:val="0"/>
        <w:adjustRightInd w:val="0"/>
        <w:spacing w:after="0" w:line="240" w:lineRule="auto"/>
        <w:ind w:left="360"/>
        <w:jc w:val="both"/>
        <w:rPr>
          <w:rFonts w:ascii="Times New Roman" w:hAnsi="Times New Roman" w:cs="Times New Roman"/>
          <w:b/>
          <w:sz w:val="24"/>
          <w:szCs w:val="24"/>
        </w:rPr>
      </w:pPr>
      <w:r w:rsidRPr="00A23B0F">
        <w:rPr>
          <w:rFonts w:ascii="Times New Roman" w:hAnsi="Times New Roman" w:cs="Times New Roman"/>
          <w:sz w:val="24"/>
          <w:szCs w:val="24"/>
        </w:rPr>
        <w:t xml:space="preserve">Зеленков М.Ю. Теоретико-методологические проблемы теории национальной безопасности Российской Федерации, Москва, Редакция Юридического института </w:t>
      </w:r>
      <w:proofErr w:type="spellStart"/>
      <w:r w:rsidRPr="00A23B0F">
        <w:rPr>
          <w:rFonts w:ascii="Times New Roman" w:hAnsi="Times New Roman" w:cs="Times New Roman"/>
          <w:sz w:val="24"/>
          <w:szCs w:val="24"/>
        </w:rPr>
        <w:t>МИИТа</w:t>
      </w:r>
      <w:proofErr w:type="spellEnd"/>
      <w:r w:rsidRPr="00A23B0F">
        <w:rPr>
          <w:rFonts w:ascii="Times New Roman" w:hAnsi="Times New Roman" w:cs="Times New Roman"/>
          <w:sz w:val="24"/>
          <w:szCs w:val="24"/>
        </w:rPr>
        <w:t>, 2013.</w:t>
      </w:r>
    </w:p>
    <w:p w:rsidR="00CF0DC6" w:rsidRDefault="00CF0DC6" w:rsidP="00CF0DC6">
      <w:pPr>
        <w:widowControl w:val="0"/>
        <w:spacing w:after="0" w:line="240" w:lineRule="auto"/>
        <w:ind w:left="567"/>
        <w:jc w:val="center"/>
        <w:rPr>
          <w:rFonts w:ascii="Times New Roman" w:eastAsia="Times New Roman" w:hAnsi="Times New Roman" w:cs="Times New Roman"/>
          <w:b/>
          <w:sz w:val="24"/>
          <w:szCs w:val="24"/>
          <w:lang w:eastAsia="ru-RU"/>
        </w:rPr>
      </w:pPr>
      <w:r w:rsidRPr="00EE2399">
        <w:rPr>
          <w:rFonts w:ascii="Times New Roman" w:eastAsia="Times New Roman" w:hAnsi="Times New Roman" w:cs="Times New Roman"/>
          <w:b/>
          <w:sz w:val="24"/>
          <w:szCs w:val="24"/>
          <w:lang w:eastAsia="ru-RU"/>
        </w:rPr>
        <w:t>Программное обеспечение и Интернет-ресурсы</w:t>
      </w:r>
    </w:p>
    <w:p w:rsidR="00CF0DC6" w:rsidRPr="00EE2399" w:rsidRDefault="00CF0DC6" w:rsidP="00CF0DC6">
      <w:pPr>
        <w:widowControl w:val="0"/>
        <w:spacing w:after="0" w:line="240" w:lineRule="auto"/>
        <w:jc w:val="both"/>
        <w:rPr>
          <w:rFonts w:ascii="Times New Roman" w:eastAsia="Times New Roman" w:hAnsi="Times New Roman" w:cs="Times New Roman"/>
          <w:sz w:val="24"/>
          <w:szCs w:val="24"/>
          <w:lang w:eastAsia="ru-RU"/>
        </w:rPr>
      </w:pPr>
      <w:r w:rsidRPr="00A62E8E">
        <w:rPr>
          <w:rFonts w:ascii="Times New Roman" w:eastAsia="Times New Roman" w:hAnsi="Times New Roman" w:cs="Times New Roman"/>
          <w:b/>
          <w:lang w:eastAsia="ru-RU"/>
        </w:rPr>
        <w:t xml:space="preserve">1. </w:t>
      </w:r>
      <w:r w:rsidRPr="00A62E8E">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Справочно-правовая система «</w:t>
      </w:r>
      <w:r w:rsidRPr="00EE2399">
        <w:rPr>
          <w:rFonts w:ascii="Times New Roman" w:eastAsia="Times New Roman" w:hAnsi="Times New Roman" w:cs="Times New Roman"/>
          <w:sz w:val="24"/>
          <w:szCs w:val="24"/>
          <w:lang w:eastAsia="ru-RU"/>
        </w:rPr>
        <w:t>Консультант Плюс</w:t>
      </w:r>
      <w:r>
        <w:rPr>
          <w:rFonts w:ascii="Times New Roman" w:eastAsia="Times New Roman" w:hAnsi="Times New Roman" w:cs="Times New Roman"/>
          <w:sz w:val="24"/>
          <w:szCs w:val="24"/>
          <w:lang w:eastAsia="ru-RU"/>
        </w:rPr>
        <w:t>».</w:t>
      </w:r>
    </w:p>
    <w:p w:rsidR="00CF0DC6" w:rsidRPr="00EE2399" w:rsidRDefault="00CF0DC6" w:rsidP="00CF0DC6">
      <w:pPr>
        <w:widowControl w:val="0"/>
        <w:spacing w:after="0" w:line="240" w:lineRule="auto"/>
        <w:jc w:val="both"/>
        <w:rPr>
          <w:rFonts w:ascii="Times New Roman" w:eastAsia="Times New Roman" w:hAnsi="Times New Roman" w:cs="Times New Roman"/>
          <w:sz w:val="24"/>
          <w:szCs w:val="24"/>
          <w:lang w:eastAsia="ru-RU"/>
        </w:rPr>
      </w:pPr>
      <w:r w:rsidRPr="00A62E8E">
        <w:rPr>
          <w:rFonts w:ascii="Times New Roman" w:eastAsia="Times New Roman" w:hAnsi="Times New Roman" w:cs="Times New Roman"/>
          <w:b/>
          <w:lang w:eastAsia="ru-RU"/>
        </w:rPr>
        <w:t>2.</w:t>
      </w:r>
      <w:r w:rsidRPr="00EE2399">
        <w:rPr>
          <w:rFonts w:ascii="Times New Roman" w:eastAsia="Times New Roman" w:hAnsi="Times New Roman" w:cs="Times New Roman"/>
          <w:sz w:val="24"/>
          <w:szCs w:val="24"/>
          <w:lang w:eastAsia="ru-RU"/>
        </w:rPr>
        <w:t xml:space="preserve">    Официальный сайт компании </w:t>
      </w:r>
      <w:r>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eastAsia="ru-RU"/>
        </w:rPr>
        <w:t>Консультант Плюс</w:t>
      </w:r>
      <w:r>
        <w:rPr>
          <w:rFonts w:ascii="Times New Roman" w:eastAsia="Times New Roman" w:hAnsi="Times New Roman" w:cs="Times New Roman"/>
          <w:sz w:val="24"/>
          <w:szCs w:val="24"/>
          <w:lang w:eastAsia="ru-RU"/>
        </w:rPr>
        <w:t xml:space="preserve">» </w:t>
      </w:r>
      <w:r w:rsidRPr="00EE2399">
        <w:rPr>
          <w:rFonts w:ascii="Times New Roman" w:eastAsia="Times New Roman" w:hAnsi="Times New Roman" w:cs="Times New Roman"/>
          <w:sz w:val="24"/>
          <w:szCs w:val="24"/>
          <w:lang w:eastAsia="ru-RU"/>
        </w:rPr>
        <w:t>(</w:t>
      </w:r>
      <w:hyperlink r:id="rId8" w:history="1">
        <w:r w:rsidRPr="00EE2399">
          <w:rPr>
            <w:rFonts w:ascii="Times New Roman" w:eastAsia="Times New Roman" w:hAnsi="Times New Roman" w:cs="Times New Roman"/>
            <w:sz w:val="24"/>
            <w:szCs w:val="24"/>
            <w:lang w:val="en-US" w:eastAsia="ru-RU"/>
          </w:rPr>
          <w:t>www</w:t>
        </w:r>
        <w:r w:rsidRPr="00EE2399">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val="en-US" w:eastAsia="ru-RU"/>
          </w:rPr>
          <w:t>consultant</w:t>
        </w:r>
        <w:r w:rsidRPr="00EE2399">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val="en-US" w:eastAsia="ru-RU"/>
          </w:rPr>
          <w:t>ru</w:t>
        </w:r>
      </w:hyperlink>
      <w:r w:rsidRPr="00EE23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CF0DC6" w:rsidRPr="00ED0536" w:rsidRDefault="00CF0DC6" w:rsidP="00CF0DC6">
      <w:pPr>
        <w:widowControl w:val="0"/>
        <w:spacing w:after="0" w:line="240" w:lineRule="auto"/>
        <w:jc w:val="both"/>
        <w:rPr>
          <w:rFonts w:ascii="Times New Roman" w:eastAsia="Times New Roman" w:hAnsi="Times New Roman" w:cs="Times New Roman"/>
          <w:sz w:val="24"/>
          <w:szCs w:val="24"/>
          <w:lang w:eastAsia="ru-RU"/>
        </w:rPr>
      </w:pPr>
      <w:r w:rsidRPr="00A62E8E">
        <w:rPr>
          <w:rFonts w:ascii="Times New Roman" w:eastAsia="Times New Roman" w:hAnsi="Times New Roman" w:cs="Times New Roman"/>
          <w:b/>
          <w:lang w:eastAsia="ru-RU"/>
        </w:rPr>
        <w:t>3.</w:t>
      </w:r>
      <w:r>
        <w:rPr>
          <w:rFonts w:ascii="Times New Roman" w:eastAsia="Times New Roman" w:hAnsi="Times New Roman" w:cs="Times New Roman"/>
          <w:sz w:val="24"/>
          <w:szCs w:val="24"/>
          <w:lang w:eastAsia="ru-RU"/>
        </w:rPr>
        <w:t xml:space="preserve">     </w:t>
      </w:r>
      <w:r w:rsidRPr="00EE2399">
        <w:rPr>
          <w:rFonts w:ascii="Times New Roman" w:eastAsia="Times New Roman" w:hAnsi="Times New Roman" w:cs="Times New Roman"/>
          <w:sz w:val="24"/>
          <w:szCs w:val="24"/>
          <w:lang w:eastAsia="ru-RU"/>
        </w:rPr>
        <w:t xml:space="preserve">Информационно-правовой портал </w:t>
      </w:r>
      <w:r>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eastAsia="ru-RU"/>
        </w:rPr>
        <w:t>Гарант</w:t>
      </w:r>
      <w:r>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eastAsia="ru-RU"/>
        </w:rPr>
        <w:t xml:space="preserve"> (</w:t>
      </w:r>
      <w:hyperlink r:id="rId9" w:history="1">
        <w:r w:rsidRPr="00EE2399">
          <w:rPr>
            <w:rFonts w:ascii="Times New Roman" w:eastAsia="Times New Roman" w:hAnsi="Times New Roman" w:cs="Times New Roman"/>
            <w:sz w:val="24"/>
            <w:szCs w:val="24"/>
            <w:lang w:val="en-US" w:eastAsia="ru-RU"/>
          </w:rPr>
          <w:t>www</w:t>
        </w:r>
        <w:r w:rsidRPr="00EE2399">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val="en-US" w:eastAsia="ru-RU"/>
          </w:rPr>
          <w:t>garant</w:t>
        </w:r>
        <w:r w:rsidRPr="00EE2399">
          <w:rPr>
            <w:rFonts w:ascii="Times New Roman" w:eastAsia="Times New Roman" w:hAnsi="Times New Roman" w:cs="Times New Roman"/>
            <w:sz w:val="24"/>
            <w:szCs w:val="24"/>
            <w:lang w:eastAsia="ru-RU"/>
          </w:rPr>
          <w:t>.</w:t>
        </w:r>
        <w:r w:rsidRPr="00EE2399">
          <w:rPr>
            <w:rFonts w:ascii="Times New Roman" w:eastAsia="Times New Roman" w:hAnsi="Times New Roman" w:cs="Times New Roman"/>
            <w:sz w:val="24"/>
            <w:szCs w:val="24"/>
            <w:lang w:val="en-US" w:eastAsia="ru-RU"/>
          </w:rPr>
          <w:t>ru</w:t>
        </w:r>
      </w:hyperlink>
      <w:r w:rsidRPr="00EE239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CF0DC6" w:rsidRDefault="00CF0DC6" w:rsidP="00CF0DC6"/>
    <w:p w:rsidR="005A0E79" w:rsidRDefault="005A0E79" w:rsidP="00CF0DC6"/>
    <w:p w:rsidR="00CF0DC6"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Разработал:</w:t>
      </w:r>
    </w:p>
    <w:p w:rsidR="00CF0DC6"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преподаватель кафедры Гос.ПД</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Панагия Л.Ф.</w:t>
      </w:r>
    </w:p>
    <w:p w:rsidR="00CF0DC6"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p>
    <w:p w:rsidR="00CF0DC6"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Рассмотрен и одобрен на заседании кафедры Гос.ПД</w:t>
      </w:r>
    </w:p>
    <w:p w:rsidR="00CF0DC6"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Протокол №___</w:t>
      </w:r>
    </w:p>
    <w:p w:rsidR="00CF0DC6" w:rsidRPr="004C1E77" w:rsidRDefault="00CF0DC6" w:rsidP="00CF0DC6">
      <w:pPr>
        <w:pStyle w:val="af2"/>
        <w:widowControl w:val="0"/>
        <w:shd w:val="clear" w:color="auto" w:fill="FFFFFF"/>
        <w:autoSpaceDE w:val="0"/>
        <w:autoSpaceDN w:val="0"/>
        <w:adjustRightInd w:val="0"/>
        <w:ind w:left="397"/>
        <w:jc w:val="both"/>
        <w:rPr>
          <w:rFonts w:ascii="Times New Roman" w:hAnsi="Times New Roman"/>
          <w:sz w:val="24"/>
          <w:szCs w:val="24"/>
        </w:rPr>
      </w:pPr>
      <w:r>
        <w:rPr>
          <w:rFonts w:ascii="Times New Roman" w:hAnsi="Times New Roman"/>
          <w:sz w:val="24"/>
          <w:szCs w:val="24"/>
        </w:rPr>
        <w:t>от «___» ______________ 2022 г.</w:t>
      </w:r>
    </w:p>
    <w:sectPr w:rsidR="00CF0DC6" w:rsidRPr="004C1E77" w:rsidSect="00862298">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C70" w:rsidRDefault="000C5C70" w:rsidP="00A05301">
      <w:pPr>
        <w:spacing w:after="0" w:line="240" w:lineRule="auto"/>
      </w:pPr>
      <w:r>
        <w:separator/>
      </w:r>
    </w:p>
  </w:endnote>
  <w:endnote w:type="continuationSeparator" w:id="0">
    <w:p w:rsidR="000C5C70" w:rsidRDefault="000C5C70" w:rsidP="00A05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157474"/>
      <w:docPartObj>
        <w:docPartGallery w:val="Page Numbers (Bottom of Page)"/>
        <w:docPartUnique/>
      </w:docPartObj>
    </w:sdtPr>
    <w:sdtEndPr>
      <w:rPr>
        <w:rFonts w:ascii="Times New Roman" w:hAnsi="Times New Roman"/>
        <w:sz w:val="20"/>
        <w:szCs w:val="20"/>
      </w:rPr>
    </w:sdtEndPr>
    <w:sdtContent>
      <w:p w:rsidR="00D41A99" w:rsidRPr="00A05301" w:rsidRDefault="00D41A99">
        <w:pPr>
          <w:pStyle w:val="aa"/>
          <w:jc w:val="right"/>
          <w:rPr>
            <w:rFonts w:ascii="Times New Roman" w:hAnsi="Times New Roman"/>
            <w:sz w:val="20"/>
            <w:szCs w:val="20"/>
          </w:rPr>
        </w:pPr>
        <w:r w:rsidRPr="00A05301">
          <w:rPr>
            <w:rFonts w:ascii="Times New Roman" w:hAnsi="Times New Roman"/>
            <w:sz w:val="20"/>
            <w:szCs w:val="20"/>
          </w:rPr>
          <w:fldChar w:fldCharType="begin"/>
        </w:r>
        <w:r w:rsidRPr="00A05301">
          <w:rPr>
            <w:rFonts w:ascii="Times New Roman" w:hAnsi="Times New Roman"/>
            <w:sz w:val="20"/>
            <w:szCs w:val="20"/>
          </w:rPr>
          <w:instrText>PAGE   \* MERGEFORMAT</w:instrText>
        </w:r>
        <w:r w:rsidRPr="00A05301">
          <w:rPr>
            <w:rFonts w:ascii="Times New Roman" w:hAnsi="Times New Roman"/>
            <w:sz w:val="20"/>
            <w:szCs w:val="20"/>
          </w:rPr>
          <w:fldChar w:fldCharType="separate"/>
        </w:r>
        <w:r w:rsidR="00517049">
          <w:rPr>
            <w:rFonts w:ascii="Times New Roman" w:hAnsi="Times New Roman"/>
            <w:noProof/>
            <w:sz w:val="20"/>
            <w:szCs w:val="20"/>
          </w:rPr>
          <w:t>3</w:t>
        </w:r>
        <w:r w:rsidRPr="00A05301">
          <w:rPr>
            <w:rFonts w:ascii="Times New Roman" w:hAnsi="Times New Roman"/>
            <w:sz w:val="20"/>
            <w:szCs w:val="20"/>
          </w:rPr>
          <w:fldChar w:fldCharType="end"/>
        </w:r>
      </w:p>
    </w:sdtContent>
  </w:sdt>
  <w:p w:rsidR="00D41A99" w:rsidRDefault="00D41A99">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C70" w:rsidRDefault="000C5C70" w:rsidP="00A05301">
      <w:pPr>
        <w:spacing w:after="0" w:line="240" w:lineRule="auto"/>
      </w:pPr>
      <w:r>
        <w:separator/>
      </w:r>
    </w:p>
  </w:footnote>
  <w:footnote w:type="continuationSeparator" w:id="0">
    <w:p w:rsidR="000C5C70" w:rsidRDefault="000C5C70" w:rsidP="00A05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9" w:rsidRDefault="00D41A9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56D8D"/>
    <w:multiLevelType w:val="hybridMultilevel"/>
    <w:tmpl w:val="FBCC7332"/>
    <w:lvl w:ilvl="0" w:tplc="FB6AA5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0F">
      <w:start w:val="1"/>
      <w:numFmt w:val="decimal"/>
      <w:lvlText w:val="%3."/>
      <w:lvlJc w:val="lef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F05D1"/>
    <w:multiLevelType w:val="hybridMultilevel"/>
    <w:tmpl w:val="E736B622"/>
    <w:lvl w:ilvl="0" w:tplc="DFC4011E">
      <w:start w:val="1"/>
      <w:numFmt w:val="decimal"/>
      <w:lvlText w:val="%1."/>
      <w:lvlJc w:val="left"/>
      <w:pPr>
        <w:ind w:left="720" w:hanging="360"/>
      </w:pPr>
      <w:rPr>
        <w:b/>
      </w:rPr>
    </w:lvl>
    <w:lvl w:ilvl="1" w:tplc="04190019">
      <w:start w:val="1"/>
      <w:numFmt w:val="lowerLetter"/>
      <w:lvlText w:val="%2."/>
      <w:lvlJc w:val="left"/>
      <w:pPr>
        <w:ind w:left="1440" w:hanging="360"/>
      </w:pPr>
    </w:lvl>
    <w:lvl w:ilvl="2" w:tplc="A76C55D2">
      <w:start w:val="1"/>
      <w:numFmt w:val="decimal"/>
      <w:lvlText w:val="%3."/>
      <w:lvlJc w:val="right"/>
      <w:pPr>
        <w:ind w:left="2160" w:hanging="180"/>
      </w:pPr>
      <w:rPr>
        <w:rFonts w:ascii="Times New Roman" w:eastAsiaTheme="minorHAnsi" w:hAnsi="Times New Roman" w:cs="Times New Roman"/>
        <w:b/>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FB5FBB"/>
    <w:multiLevelType w:val="hybridMultilevel"/>
    <w:tmpl w:val="F0126112"/>
    <w:lvl w:ilvl="0" w:tplc="78E69ED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155BB2"/>
    <w:multiLevelType w:val="multilevel"/>
    <w:tmpl w:val="A8AEBCBC"/>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rPr>
        <w:b/>
      </w:rPr>
    </w:lvl>
    <w:lvl w:ilvl="4">
      <w:start w:val="1"/>
      <w:numFmt w:val="decimal"/>
      <w:lvlText w:val="%5."/>
      <w:lvlJc w:val="left"/>
      <w:pPr>
        <w:tabs>
          <w:tab w:val="num" w:pos="3240"/>
        </w:tabs>
        <w:ind w:left="3240" w:hanging="360"/>
      </w:pPr>
      <w:rPr>
        <w:b/>
      </w:rPr>
    </w:lvl>
    <w:lvl w:ilvl="5">
      <w:start w:val="1"/>
      <w:numFmt w:val="decimal"/>
      <w:lvlText w:val="%6."/>
      <w:lvlJc w:val="left"/>
      <w:pPr>
        <w:tabs>
          <w:tab w:val="num" w:pos="3960"/>
        </w:tabs>
        <w:ind w:left="3960" w:hanging="360"/>
      </w:pPr>
      <w:rPr>
        <w:b/>
      </w:rPr>
    </w:lvl>
    <w:lvl w:ilvl="6">
      <w:start w:val="1"/>
      <w:numFmt w:val="decimal"/>
      <w:lvlText w:val="%7."/>
      <w:lvlJc w:val="left"/>
      <w:pPr>
        <w:tabs>
          <w:tab w:val="num" w:pos="4680"/>
        </w:tabs>
        <w:ind w:left="4680" w:hanging="360"/>
      </w:pPr>
      <w:rPr>
        <w:b/>
      </w:rPr>
    </w:lvl>
    <w:lvl w:ilvl="7">
      <w:start w:val="1"/>
      <w:numFmt w:val="decimal"/>
      <w:lvlText w:val="%8."/>
      <w:lvlJc w:val="left"/>
      <w:pPr>
        <w:tabs>
          <w:tab w:val="num" w:pos="5400"/>
        </w:tabs>
        <w:ind w:left="5400" w:hanging="360"/>
      </w:pPr>
      <w:rPr>
        <w:b/>
      </w:rPr>
    </w:lvl>
    <w:lvl w:ilvl="8">
      <w:start w:val="1"/>
      <w:numFmt w:val="decimal"/>
      <w:lvlText w:val="%9."/>
      <w:lvlJc w:val="left"/>
      <w:pPr>
        <w:tabs>
          <w:tab w:val="num" w:pos="502"/>
        </w:tabs>
        <w:ind w:left="502" w:hanging="360"/>
      </w:pPr>
      <w:rPr>
        <w:b/>
      </w:rPr>
    </w:lvl>
  </w:abstractNum>
  <w:abstractNum w:abstractNumId="4">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17A2B66"/>
    <w:multiLevelType w:val="multilevel"/>
    <w:tmpl w:val="AF025744"/>
    <w:lvl w:ilvl="0">
      <w:start w:val="1"/>
      <w:numFmt w:val="decimal"/>
      <w:lvlText w:val="%1."/>
      <w:lvlJc w:val="left"/>
      <w:pPr>
        <w:tabs>
          <w:tab w:val="num" w:pos="502"/>
        </w:tabs>
        <w:ind w:left="502"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nsid w:val="118B2CF0"/>
    <w:multiLevelType w:val="multilevel"/>
    <w:tmpl w:val="AF025744"/>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nsid w:val="125323C7"/>
    <w:multiLevelType w:val="hybridMultilevel"/>
    <w:tmpl w:val="AE3E10A4"/>
    <w:lvl w:ilvl="0" w:tplc="C4AA3876">
      <w:start w:val="1"/>
      <w:numFmt w:val="decimal"/>
      <w:lvlText w:val="%1."/>
      <w:lvlJc w:val="left"/>
      <w:pPr>
        <w:ind w:left="720" w:hanging="360"/>
      </w:pPr>
      <w:rPr>
        <w:b/>
      </w:rPr>
    </w:lvl>
    <w:lvl w:ilvl="1" w:tplc="04190019">
      <w:start w:val="1"/>
      <w:numFmt w:val="lowerLetter"/>
      <w:lvlText w:val="%2."/>
      <w:lvlJc w:val="left"/>
      <w:pPr>
        <w:ind w:left="1440" w:hanging="360"/>
      </w:pPr>
    </w:lvl>
    <w:lvl w:ilvl="2" w:tplc="36305068">
      <w:start w:val="1"/>
      <w:numFmt w:val="decimal"/>
      <w:lvlText w:val="%3."/>
      <w:lvlJc w:val="right"/>
      <w:pPr>
        <w:ind w:left="2160" w:hanging="180"/>
      </w:pPr>
      <w:rPr>
        <w:rFonts w:ascii="Times New Roman" w:eastAsiaTheme="minorHAns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BA206F"/>
    <w:multiLevelType w:val="hybridMultilevel"/>
    <w:tmpl w:val="76262F30"/>
    <w:lvl w:ilvl="0" w:tplc="A000903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42D2697"/>
    <w:multiLevelType w:val="hybridMultilevel"/>
    <w:tmpl w:val="36142D1A"/>
    <w:lvl w:ilvl="0" w:tplc="A094D77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657E5A"/>
    <w:multiLevelType w:val="hybridMultilevel"/>
    <w:tmpl w:val="A2A2A112"/>
    <w:lvl w:ilvl="0" w:tplc="D150A084">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609540C"/>
    <w:multiLevelType w:val="hybridMultilevel"/>
    <w:tmpl w:val="76FAE36A"/>
    <w:lvl w:ilvl="0" w:tplc="F796D8E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296E172C"/>
    <w:multiLevelType w:val="multilevel"/>
    <w:tmpl w:val="1C4AC9AA"/>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1080"/>
        </w:tabs>
        <w:ind w:left="1080" w:hanging="360"/>
      </w:pPr>
      <w:rPr>
        <w:b/>
        <w:sz w:val="22"/>
        <w:szCs w:val="22"/>
      </w:rPr>
    </w:lvl>
    <w:lvl w:ilvl="2">
      <w:start w:val="1"/>
      <w:numFmt w:val="decimal"/>
      <w:lvlText w:val="%3."/>
      <w:lvlJc w:val="left"/>
      <w:pPr>
        <w:tabs>
          <w:tab w:val="num" w:pos="1800"/>
        </w:tabs>
        <w:ind w:left="1800" w:hanging="360"/>
      </w:pPr>
      <w:rPr>
        <w:b/>
        <w:sz w:val="22"/>
        <w:szCs w:val="22"/>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nsid w:val="2A7B789A"/>
    <w:multiLevelType w:val="hybridMultilevel"/>
    <w:tmpl w:val="68505C3E"/>
    <w:lvl w:ilvl="0" w:tplc="3C90BA9A">
      <w:start w:val="1"/>
      <w:numFmt w:val="decimal"/>
      <w:lvlText w:val="%1."/>
      <w:lvlJc w:val="left"/>
      <w:pPr>
        <w:ind w:left="720" w:hanging="360"/>
      </w:pPr>
      <w:rPr>
        <w:rFonts w:ascii="Times New Roman" w:eastAsia="Calibr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2C7864"/>
    <w:multiLevelType w:val="hybridMultilevel"/>
    <w:tmpl w:val="68AE71B0"/>
    <w:lvl w:ilvl="0" w:tplc="FB022E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CF3A71"/>
    <w:multiLevelType w:val="hybridMultilevel"/>
    <w:tmpl w:val="98600084"/>
    <w:lvl w:ilvl="0" w:tplc="2AB4C23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D9C7323"/>
    <w:multiLevelType w:val="hybridMultilevel"/>
    <w:tmpl w:val="607ABCF0"/>
    <w:lvl w:ilvl="0" w:tplc="E88CD0B2">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731E4D"/>
    <w:multiLevelType w:val="hybridMultilevel"/>
    <w:tmpl w:val="06565C68"/>
    <w:lvl w:ilvl="0" w:tplc="874A81A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0A43650"/>
    <w:multiLevelType w:val="hybridMultilevel"/>
    <w:tmpl w:val="AE9E99C2"/>
    <w:lvl w:ilvl="0" w:tplc="EFB81D98">
      <w:start w:val="1"/>
      <w:numFmt w:val="decimal"/>
      <w:lvlText w:val="%1."/>
      <w:lvlJc w:val="left"/>
      <w:pPr>
        <w:ind w:left="720" w:hanging="360"/>
      </w:pPr>
      <w:rPr>
        <w:b/>
      </w:rPr>
    </w:lvl>
    <w:lvl w:ilvl="1" w:tplc="04190019">
      <w:start w:val="1"/>
      <w:numFmt w:val="lowerLetter"/>
      <w:lvlText w:val="%2."/>
      <w:lvlJc w:val="left"/>
      <w:pPr>
        <w:ind w:left="502" w:hanging="360"/>
      </w:pPr>
    </w:lvl>
    <w:lvl w:ilvl="2" w:tplc="469AD1C2">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540DE9"/>
    <w:multiLevelType w:val="hybridMultilevel"/>
    <w:tmpl w:val="BC78BB46"/>
    <w:lvl w:ilvl="0" w:tplc="31B0B6DA">
      <w:start w:val="1"/>
      <w:numFmt w:val="decimal"/>
      <w:lvlText w:val="%1."/>
      <w:lvlJc w:val="left"/>
      <w:pPr>
        <w:ind w:left="720" w:hanging="360"/>
      </w:pPr>
      <w:rPr>
        <w:b/>
      </w:rPr>
    </w:lvl>
    <w:lvl w:ilvl="1" w:tplc="04190019">
      <w:start w:val="1"/>
      <w:numFmt w:val="lowerLetter"/>
      <w:lvlText w:val="%2."/>
      <w:lvlJc w:val="left"/>
      <w:pPr>
        <w:ind w:left="1440" w:hanging="360"/>
      </w:pPr>
    </w:lvl>
    <w:lvl w:ilvl="2" w:tplc="2138EB46">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DA2F8B"/>
    <w:multiLevelType w:val="hybridMultilevel"/>
    <w:tmpl w:val="816A524E"/>
    <w:lvl w:ilvl="0" w:tplc="E26E267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A90CB5"/>
    <w:multiLevelType w:val="hybridMultilevel"/>
    <w:tmpl w:val="44AE1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FC6636A">
      <w:start w:val="1"/>
      <w:numFmt w:val="decimal"/>
      <w:lvlText w:val="%6."/>
      <w:lvlJc w:val="left"/>
      <w:pPr>
        <w:ind w:left="4320" w:hanging="180"/>
      </w:pPr>
      <w:rPr>
        <w:b/>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F85D1B"/>
    <w:multiLevelType w:val="hybridMultilevel"/>
    <w:tmpl w:val="E1A0471E"/>
    <w:lvl w:ilvl="0" w:tplc="A4B65BCC">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5E26D29"/>
    <w:multiLevelType w:val="hybridMultilevel"/>
    <w:tmpl w:val="26E68B4E"/>
    <w:lvl w:ilvl="0" w:tplc="A34E5168">
      <w:start w:val="1"/>
      <w:numFmt w:val="decimal"/>
      <w:lvlText w:val="%1."/>
      <w:lvlJc w:val="left"/>
      <w:pPr>
        <w:ind w:left="720" w:hanging="360"/>
      </w:pPr>
      <w:rPr>
        <w:rFonts w:ascii="Times New Roman" w:eastAsia="Times New Roman" w:hAnsi="Times New Roman" w:cs="Times New Roman"/>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ED203C"/>
    <w:multiLevelType w:val="hybridMultilevel"/>
    <w:tmpl w:val="939EA9E6"/>
    <w:lvl w:ilvl="0" w:tplc="4F58787C">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E620487"/>
    <w:multiLevelType w:val="hybridMultilevel"/>
    <w:tmpl w:val="E24C0B04"/>
    <w:lvl w:ilvl="0" w:tplc="153E36B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nsid w:val="49075103"/>
    <w:multiLevelType w:val="hybridMultilevel"/>
    <w:tmpl w:val="8D685D98"/>
    <w:lvl w:ilvl="0" w:tplc="86D635D4">
      <w:start w:val="1"/>
      <w:numFmt w:val="decimal"/>
      <w:lvlText w:val="%1."/>
      <w:lvlJc w:val="left"/>
      <w:pPr>
        <w:ind w:left="720" w:hanging="360"/>
      </w:pPr>
      <w:rPr>
        <w:b/>
      </w:rPr>
    </w:lvl>
    <w:lvl w:ilvl="1" w:tplc="04190019">
      <w:start w:val="1"/>
      <w:numFmt w:val="lowerLetter"/>
      <w:lvlText w:val="%2."/>
      <w:lvlJc w:val="left"/>
      <w:pPr>
        <w:ind w:left="1440" w:hanging="360"/>
      </w:pPr>
    </w:lvl>
    <w:lvl w:ilvl="2" w:tplc="0C381BEE">
      <w:start w:val="1"/>
      <w:numFmt w:val="decimal"/>
      <w:lvlText w:val="%3."/>
      <w:lvlJc w:val="right"/>
      <w:pPr>
        <w:ind w:left="2160" w:hanging="180"/>
      </w:pPr>
      <w:rPr>
        <w:rFonts w:ascii="Times New Roman" w:eastAsiaTheme="minorHAns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EE619D"/>
    <w:multiLevelType w:val="hybridMultilevel"/>
    <w:tmpl w:val="8B6E7B18"/>
    <w:lvl w:ilvl="0" w:tplc="A9548630">
      <w:start w:val="1"/>
      <w:numFmt w:val="decimal"/>
      <w:lvlText w:val="%1."/>
      <w:lvlJc w:val="left"/>
      <w:pPr>
        <w:ind w:left="720" w:hanging="360"/>
      </w:pPr>
      <w:rPr>
        <w:rFonts w:ascii="Times New Roman" w:eastAsia="Calibri" w:hAnsi="Times New Roman" w:cs="Times New Roman"/>
        <w:b/>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6C5F71"/>
    <w:multiLevelType w:val="hybridMultilevel"/>
    <w:tmpl w:val="D4B6DAC2"/>
    <w:lvl w:ilvl="0" w:tplc="D9624470">
      <w:start w:val="1"/>
      <w:numFmt w:val="decimal"/>
      <w:lvlText w:val="%1."/>
      <w:lvlJc w:val="left"/>
      <w:pPr>
        <w:ind w:left="927" w:hanging="360"/>
      </w:pPr>
      <w:rPr>
        <w:rFonts w:hint="default"/>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6955873"/>
    <w:multiLevelType w:val="hybridMultilevel"/>
    <w:tmpl w:val="9260EF48"/>
    <w:lvl w:ilvl="0" w:tplc="21F873E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7313A4"/>
    <w:multiLevelType w:val="hybridMultilevel"/>
    <w:tmpl w:val="88D0FB5A"/>
    <w:lvl w:ilvl="0" w:tplc="401494F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037618"/>
    <w:multiLevelType w:val="hybridMultilevel"/>
    <w:tmpl w:val="22102FBC"/>
    <w:lvl w:ilvl="0" w:tplc="B4A47862">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1130B4"/>
    <w:multiLevelType w:val="hybridMultilevel"/>
    <w:tmpl w:val="F5E6195A"/>
    <w:lvl w:ilvl="0" w:tplc="1B02A428">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D820AE0"/>
    <w:multiLevelType w:val="hybridMultilevel"/>
    <w:tmpl w:val="A7FA8CBC"/>
    <w:lvl w:ilvl="0" w:tplc="A768C54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F0170D0"/>
    <w:multiLevelType w:val="hybridMultilevel"/>
    <w:tmpl w:val="A808C976"/>
    <w:lvl w:ilvl="0" w:tplc="0419000F">
      <w:start w:val="1"/>
      <w:numFmt w:val="decimal"/>
      <w:lvlText w:val="%1."/>
      <w:lvlJc w:val="left"/>
      <w:pPr>
        <w:ind w:left="720" w:hanging="360"/>
      </w:pPr>
      <w:rPr>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962A84"/>
    <w:multiLevelType w:val="hybridMultilevel"/>
    <w:tmpl w:val="0C600556"/>
    <w:lvl w:ilvl="0" w:tplc="FCFCEC00">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9F47BC3"/>
    <w:multiLevelType w:val="hybridMultilevel"/>
    <w:tmpl w:val="2D44F27A"/>
    <w:lvl w:ilvl="0" w:tplc="DA6CF6AA">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B591356"/>
    <w:multiLevelType w:val="hybridMultilevel"/>
    <w:tmpl w:val="BB401E26"/>
    <w:lvl w:ilvl="0" w:tplc="F1E8EA9E">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64A93"/>
    <w:multiLevelType w:val="hybridMultilevel"/>
    <w:tmpl w:val="7C9259CA"/>
    <w:lvl w:ilvl="0" w:tplc="28127E78">
      <w:start w:val="1"/>
      <w:numFmt w:val="decimal"/>
      <w:lvlText w:val="%1."/>
      <w:lvlJc w:val="left"/>
      <w:pPr>
        <w:ind w:left="704" w:hanging="420"/>
      </w:pPr>
      <w:rPr>
        <w:rFonts w:ascii="Times New Roman" w:eastAsia="Calibri" w:hAnsi="Times New Roman" w:cs="Times New Roman"/>
        <w:b/>
        <w:sz w:val="22"/>
        <w:szCs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2016B9F"/>
    <w:multiLevelType w:val="hybridMultilevel"/>
    <w:tmpl w:val="09BA8BFE"/>
    <w:lvl w:ilvl="0" w:tplc="11B80DE2">
      <w:start w:val="1"/>
      <w:numFmt w:val="decimal"/>
      <w:lvlText w:val="%1."/>
      <w:lvlJc w:val="left"/>
      <w:pPr>
        <w:ind w:left="720" w:hanging="360"/>
      </w:pPr>
      <w:rPr>
        <w:b/>
      </w:rPr>
    </w:lvl>
    <w:lvl w:ilvl="1" w:tplc="04190019">
      <w:start w:val="1"/>
      <w:numFmt w:val="lowerLetter"/>
      <w:lvlText w:val="%2."/>
      <w:lvlJc w:val="left"/>
      <w:pPr>
        <w:ind w:left="1440" w:hanging="360"/>
      </w:pPr>
    </w:lvl>
    <w:lvl w:ilvl="2" w:tplc="5F141334">
      <w:start w:val="1"/>
      <w:numFmt w:val="decimal"/>
      <w:lvlText w:val="%3."/>
      <w:lvlJc w:val="right"/>
      <w:pPr>
        <w:ind w:left="2160" w:hanging="180"/>
      </w:pPr>
      <w:rPr>
        <w:rFonts w:ascii="Times New Roman" w:eastAsiaTheme="minorHAnsi"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1863E2"/>
    <w:multiLevelType w:val="hybridMultilevel"/>
    <w:tmpl w:val="8F809BF8"/>
    <w:lvl w:ilvl="0" w:tplc="FD5665B0">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7F535E8"/>
    <w:multiLevelType w:val="hybridMultilevel"/>
    <w:tmpl w:val="A9B077F8"/>
    <w:lvl w:ilvl="0" w:tplc="CA387C16">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696FF5"/>
    <w:multiLevelType w:val="hybridMultilevel"/>
    <w:tmpl w:val="D444C6EA"/>
    <w:lvl w:ilvl="0" w:tplc="7CB6AFE6">
      <w:start w:val="1"/>
      <w:numFmt w:val="decimal"/>
      <w:lvlText w:val="%1."/>
      <w:lvlJc w:val="left"/>
      <w:pPr>
        <w:ind w:left="927" w:hanging="360"/>
      </w:pPr>
      <w:rPr>
        <w:rFonts w:hint="default"/>
        <w:b/>
        <w:sz w:val="22"/>
        <w:szCs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6"/>
  </w:num>
  <w:num w:numId="2">
    <w:abstractNumId w:val="24"/>
  </w:num>
  <w:num w:numId="3">
    <w:abstractNumId w:val="40"/>
  </w:num>
  <w:num w:numId="4">
    <w:abstractNumId w:val="29"/>
  </w:num>
  <w:num w:numId="5">
    <w:abstractNumId w:val="14"/>
  </w:num>
  <w:num w:numId="6">
    <w:abstractNumId w:val="11"/>
  </w:num>
  <w:num w:numId="7">
    <w:abstractNumId w:val="30"/>
  </w:num>
  <w:num w:numId="8">
    <w:abstractNumId w:val="18"/>
  </w:num>
  <w:num w:numId="9">
    <w:abstractNumId w:val="2"/>
  </w:num>
  <w:num w:numId="10">
    <w:abstractNumId w:val="38"/>
  </w:num>
  <w:num w:numId="11">
    <w:abstractNumId w:val="37"/>
  </w:num>
  <w:num w:numId="12">
    <w:abstractNumId w:val="35"/>
  </w:num>
  <w:num w:numId="13">
    <w:abstractNumId w:val="9"/>
  </w:num>
  <w:num w:numId="14">
    <w:abstractNumId w:val="16"/>
  </w:num>
  <w:num w:numId="15">
    <w:abstractNumId w:val="25"/>
  </w:num>
  <w:num w:numId="16">
    <w:abstractNumId w:val="5"/>
  </w:num>
  <w:num w:numId="17">
    <w:abstractNumId w:val="17"/>
  </w:num>
  <w:num w:numId="18">
    <w:abstractNumId w:val="39"/>
  </w:num>
  <w:num w:numId="19">
    <w:abstractNumId w:val="10"/>
  </w:num>
  <w:num w:numId="20">
    <w:abstractNumId w:val="45"/>
  </w:num>
  <w:num w:numId="21">
    <w:abstractNumId w:val="26"/>
  </w:num>
  <w:num w:numId="22">
    <w:abstractNumId w:val="15"/>
  </w:num>
  <w:num w:numId="23">
    <w:abstractNumId w:val="8"/>
  </w:num>
  <w:num w:numId="24">
    <w:abstractNumId w:val="3"/>
  </w:num>
  <w:num w:numId="25">
    <w:abstractNumId w:val="6"/>
  </w:num>
  <w:num w:numId="26">
    <w:abstractNumId w:val="42"/>
  </w:num>
  <w:num w:numId="27">
    <w:abstractNumId w:val="33"/>
  </w:num>
  <w:num w:numId="28">
    <w:abstractNumId w:val="34"/>
  </w:num>
  <w:num w:numId="29">
    <w:abstractNumId w:val="1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3"/>
  </w:num>
  <w:num w:numId="33">
    <w:abstractNumId w:val="12"/>
  </w:num>
  <w:num w:numId="34">
    <w:abstractNumId w:val="27"/>
  </w:num>
  <w:num w:numId="35">
    <w:abstractNumId w:val="31"/>
  </w:num>
  <w:num w:numId="36">
    <w:abstractNumId w:val="32"/>
  </w:num>
  <w:num w:numId="37">
    <w:abstractNumId w:val="0"/>
  </w:num>
  <w:num w:numId="38">
    <w:abstractNumId w:val="41"/>
  </w:num>
  <w:num w:numId="39">
    <w:abstractNumId w:val="20"/>
  </w:num>
  <w:num w:numId="40">
    <w:abstractNumId w:val="19"/>
  </w:num>
  <w:num w:numId="41">
    <w:abstractNumId w:val="1"/>
  </w:num>
  <w:num w:numId="42">
    <w:abstractNumId w:val="28"/>
  </w:num>
  <w:num w:numId="43">
    <w:abstractNumId w:val="22"/>
  </w:num>
  <w:num w:numId="44">
    <w:abstractNumId w:val="21"/>
  </w:num>
  <w:num w:numId="45">
    <w:abstractNumId w:val="44"/>
  </w:num>
  <w:num w:numId="46">
    <w:abstractNumId w:val="23"/>
  </w:num>
  <w:num w:numId="47">
    <w:abstractNumId w:val="7"/>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667C"/>
    <w:rsid w:val="00006C66"/>
    <w:rsid w:val="00013B56"/>
    <w:rsid w:val="00072BC4"/>
    <w:rsid w:val="000C3656"/>
    <w:rsid w:val="000C5C70"/>
    <w:rsid w:val="000C7C43"/>
    <w:rsid w:val="000D4A37"/>
    <w:rsid w:val="00106CFB"/>
    <w:rsid w:val="00122312"/>
    <w:rsid w:val="00182D95"/>
    <w:rsid w:val="00182F4F"/>
    <w:rsid w:val="001D0136"/>
    <w:rsid w:val="001E36E5"/>
    <w:rsid w:val="00241964"/>
    <w:rsid w:val="00244144"/>
    <w:rsid w:val="00245591"/>
    <w:rsid w:val="0027698B"/>
    <w:rsid w:val="002867D1"/>
    <w:rsid w:val="00286E6D"/>
    <w:rsid w:val="002944EB"/>
    <w:rsid w:val="002A7289"/>
    <w:rsid w:val="002C25C8"/>
    <w:rsid w:val="002C2BEB"/>
    <w:rsid w:val="002D68D7"/>
    <w:rsid w:val="00300CC7"/>
    <w:rsid w:val="0036667C"/>
    <w:rsid w:val="00376790"/>
    <w:rsid w:val="00392481"/>
    <w:rsid w:val="00396E4E"/>
    <w:rsid w:val="003B0705"/>
    <w:rsid w:val="003B240F"/>
    <w:rsid w:val="003E20DE"/>
    <w:rsid w:val="003E2336"/>
    <w:rsid w:val="003E2ECB"/>
    <w:rsid w:val="003E51E8"/>
    <w:rsid w:val="003E7A69"/>
    <w:rsid w:val="004077E5"/>
    <w:rsid w:val="00447420"/>
    <w:rsid w:val="004750CC"/>
    <w:rsid w:val="00486BDF"/>
    <w:rsid w:val="004B5FE0"/>
    <w:rsid w:val="004C4108"/>
    <w:rsid w:val="004C53EF"/>
    <w:rsid w:val="004E4D9A"/>
    <w:rsid w:val="00517049"/>
    <w:rsid w:val="005179B6"/>
    <w:rsid w:val="00521273"/>
    <w:rsid w:val="005218E6"/>
    <w:rsid w:val="005404C2"/>
    <w:rsid w:val="005418E7"/>
    <w:rsid w:val="005501A2"/>
    <w:rsid w:val="00563E15"/>
    <w:rsid w:val="005741FB"/>
    <w:rsid w:val="00577637"/>
    <w:rsid w:val="0058014D"/>
    <w:rsid w:val="0059281B"/>
    <w:rsid w:val="005A0E79"/>
    <w:rsid w:val="005B1535"/>
    <w:rsid w:val="005D0087"/>
    <w:rsid w:val="005F20FC"/>
    <w:rsid w:val="00610638"/>
    <w:rsid w:val="00626A9B"/>
    <w:rsid w:val="006642AE"/>
    <w:rsid w:val="0066781D"/>
    <w:rsid w:val="006863C7"/>
    <w:rsid w:val="0069055C"/>
    <w:rsid w:val="006C0DA1"/>
    <w:rsid w:val="006C2F5F"/>
    <w:rsid w:val="006C3227"/>
    <w:rsid w:val="006C6B56"/>
    <w:rsid w:val="006E3E4E"/>
    <w:rsid w:val="00702430"/>
    <w:rsid w:val="00714783"/>
    <w:rsid w:val="00727ABA"/>
    <w:rsid w:val="00732AF8"/>
    <w:rsid w:val="00792DA1"/>
    <w:rsid w:val="007B4CBF"/>
    <w:rsid w:val="007B5C71"/>
    <w:rsid w:val="007D36D8"/>
    <w:rsid w:val="007E6EA3"/>
    <w:rsid w:val="0080069B"/>
    <w:rsid w:val="00821807"/>
    <w:rsid w:val="00862298"/>
    <w:rsid w:val="00865FE3"/>
    <w:rsid w:val="00873641"/>
    <w:rsid w:val="00875E00"/>
    <w:rsid w:val="008762E6"/>
    <w:rsid w:val="00894443"/>
    <w:rsid w:val="008B69DF"/>
    <w:rsid w:val="008F6A41"/>
    <w:rsid w:val="00923E32"/>
    <w:rsid w:val="00931DA0"/>
    <w:rsid w:val="00964574"/>
    <w:rsid w:val="009841BE"/>
    <w:rsid w:val="00994EF2"/>
    <w:rsid w:val="00A022B8"/>
    <w:rsid w:val="00A05301"/>
    <w:rsid w:val="00A056A2"/>
    <w:rsid w:val="00A23B0F"/>
    <w:rsid w:val="00A24A74"/>
    <w:rsid w:val="00A3522F"/>
    <w:rsid w:val="00A45160"/>
    <w:rsid w:val="00A62E8E"/>
    <w:rsid w:val="00A81E6A"/>
    <w:rsid w:val="00A83602"/>
    <w:rsid w:val="00A87F6E"/>
    <w:rsid w:val="00A94084"/>
    <w:rsid w:val="00AC3E87"/>
    <w:rsid w:val="00AD1DEA"/>
    <w:rsid w:val="00AE166A"/>
    <w:rsid w:val="00B17A9D"/>
    <w:rsid w:val="00B24663"/>
    <w:rsid w:val="00B274BF"/>
    <w:rsid w:val="00B5103E"/>
    <w:rsid w:val="00B7403C"/>
    <w:rsid w:val="00B806CC"/>
    <w:rsid w:val="00B86752"/>
    <w:rsid w:val="00BA24FF"/>
    <w:rsid w:val="00C03476"/>
    <w:rsid w:val="00C23181"/>
    <w:rsid w:val="00C915E1"/>
    <w:rsid w:val="00CF0DC6"/>
    <w:rsid w:val="00D100C1"/>
    <w:rsid w:val="00D12C49"/>
    <w:rsid w:val="00D302AE"/>
    <w:rsid w:val="00D41A99"/>
    <w:rsid w:val="00D7277A"/>
    <w:rsid w:val="00D80F4C"/>
    <w:rsid w:val="00D8125E"/>
    <w:rsid w:val="00D93898"/>
    <w:rsid w:val="00E96C93"/>
    <w:rsid w:val="00EA57F1"/>
    <w:rsid w:val="00EB4FC4"/>
    <w:rsid w:val="00ED29FC"/>
    <w:rsid w:val="00EE2399"/>
    <w:rsid w:val="00EE3294"/>
    <w:rsid w:val="00F16E3B"/>
    <w:rsid w:val="00F2648F"/>
    <w:rsid w:val="00F520A1"/>
    <w:rsid w:val="00F77700"/>
    <w:rsid w:val="00F87506"/>
    <w:rsid w:val="00FA324E"/>
    <w:rsid w:val="00FA5E2A"/>
    <w:rsid w:val="00FB386A"/>
    <w:rsid w:val="00FD1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509B545-CA47-4C6F-BCD4-D5A07C87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75B"/>
  </w:style>
  <w:style w:type="paragraph" w:styleId="7">
    <w:name w:val="heading 7"/>
    <w:basedOn w:val="a"/>
    <w:next w:val="a"/>
    <w:link w:val="70"/>
    <w:uiPriority w:val="9"/>
    <w:semiHidden/>
    <w:unhideWhenUsed/>
    <w:qFormat/>
    <w:rsid w:val="006C2F5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675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86752"/>
    <w:rPr>
      <w:rFonts w:ascii="Segoe UI" w:hAnsi="Segoe UI" w:cs="Segoe UI"/>
      <w:sz w:val="18"/>
      <w:szCs w:val="18"/>
    </w:rPr>
  </w:style>
  <w:style w:type="paragraph" w:styleId="a5">
    <w:name w:val="List Paragraph"/>
    <w:basedOn w:val="a"/>
    <w:uiPriority w:val="34"/>
    <w:qFormat/>
    <w:rsid w:val="00B86752"/>
    <w:pPr>
      <w:ind w:left="720"/>
      <w:contextualSpacing/>
    </w:pPr>
  </w:style>
  <w:style w:type="character" w:styleId="a6">
    <w:name w:val="Hyperlink"/>
    <w:basedOn w:val="a0"/>
    <w:uiPriority w:val="99"/>
    <w:unhideWhenUsed/>
    <w:rsid w:val="00E96C93"/>
    <w:rPr>
      <w:color w:val="0563C1" w:themeColor="hyperlink"/>
      <w:u w:val="single"/>
    </w:rPr>
  </w:style>
  <w:style w:type="paragraph" w:customStyle="1" w:styleId="1">
    <w:name w:val="Текст1"/>
    <w:basedOn w:val="a"/>
    <w:rsid w:val="00862298"/>
    <w:pPr>
      <w:spacing w:after="0" w:line="240" w:lineRule="auto"/>
    </w:pPr>
    <w:rPr>
      <w:rFonts w:ascii="Courier New" w:eastAsia="Times New Roman" w:hAnsi="Courier New" w:cs="Times New Roman"/>
      <w:sz w:val="20"/>
      <w:szCs w:val="20"/>
      <w:lang w:eastAsia="ru-RU"/>
    </w:rPr>
  </w:style>
  <w:style w:type="paragraph" w:customStyle="1" w:styleId="Style3">
    <w:name w:val="Style3"/>
    <w:basedOn w:val="a"/>
    <w:qFormat/>
    <w:rsid w:val="00AE166A"/>
    <w:pPr>
      <w:widowControl w:val="0"/>
      <w:spacing w:after="0" w:line="240" w:lineRule="auto"/>
    </w:pPr>
    <w:rPr>
      <w:rFonts w:ascii="Times New Roman" w:eastAsia="Times New Roman" w:hAnsi="Times New Roman" w:cs="Times New Roman"/>
      <w:sz w:val="24"/>
      <w:szCs w:val="24"/>
      <w:lang w:eastAsia="ru-RU"/>
    </w:rPr>
  </w:style>
  <w:style w:type="character" w:customStyle="1" w:styleId="FontStyle60">
    <w:name w:val="Font Style60"/>
    <w:basedOn w:val="a0"/>
    <w:qFormat/>
    <w:rsid w:val="004C4108"/>
    <w:rPr>
      <w:rFonts w:ascii="Times New Roman" w:hAnsi="Times New Roman" w:cs="Times New Roman"/>
      <w:sz w:val="20"/>
      <w:szCs w:val="20"/>
    </w:rPr>
  </w:style>
  <w:style w:type="paragraph" w:customStyle="1" w:styleId="Style4">
    <w:name w:val="Style4"/>
    <w:basedOn w:val="a"/>
    <w:qFormat/>
    <w:rsid w:val="004C4108"/>
    <w:pPr>
      <w:widowControl w:val="0"/>
      <w:spacing w:after="0" w:line="283" w:lineRule="exact"/>
      <w:ind w:hanging="341"/>
    </w:pPr>
    <w:rPr>
      <w:rFonts w:ascii="Times New Roman" w:eastAsia="Times New Roman" w:hAnsi="Times New Roman" w:cs="Times New Roman"/>
      <w:sz w:val="24"/>
      <w:szCs w:val="24"/>
      <w:lang w:eastAsia="ru-RU"/>
    </w:rPr>
  </w:style>
  <w:style w:type="paragraph" w:styleId="a7">
    <w:name w:val="Normal (Web)"/>
    <w:basedOn w:val="a"/>
    <w:uiPriority w:val="99"/>
    <w:unhideWhenUsed/>
    <w:qFormat/>
    <w:rsid w:val="004C41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447420"/>
    <w:pPr>
      <w:spacing w:after="120" w:line="360" w:lineRule="auto"/>
      <w:ind w:left="283"/>
      <w:jc w:val="both"/>
    </w:pPr>
    <w:rPr>
      <w:rFonts w:ascii="Calibri" w:eastAsia="Calibri" w:hAnsi="Calibri" w:cs="Times New Roman"/>
    </w:rPr>
  </w:style>
  <w:style w:type="character" w:customStyle="1" w:styleId="a9">
    <w:name w:val="Основной текст с отступом Знак"/>
    <w:basedOn w:val="a0"/>
    <w:link w:val="a8"/>
    <w:uiPriority w:val="99"/>
    <w:semiHidden/>
    <w:rsid w:val="00447420"/>
    <w:rPr>
      <w:rFonts w:ascii="Calibri" w:eastAsia="Calibri" w:hAnsi="Calibri" w:cs="Times New Roman"/>
    </w:rPr>
  </w:style>
  <w:style w:type="paragraph" w:styleId="aa">
    <w:name w:val="footer"/>
    <w:basedOn w:val="a"/>
    <w:link w:val="ab"/>
    <w:uiPriority w:val="99"/>
    <w:rsid w:val="00A022B8"/>
    <w:pPr>
      <w:tabs>
        <w:tab w:val="center" w:pos="4677"/>
        <w:tab w:val="right" w:pos="9355"/>
      </w:tabs>
      <w:spacing w:after="200" w:line="276" w:lineRule="auto"/>
    </w:pPr>
    <w:rPr>
      <w:rFonts w:ascii="Calibri" w:eastAsia="Calibri" w:hAnsi="Calibri" w:cs="Times New Roman"/>
    </w:rPr>
  </w:style>
  <w:style w:type="character" w:customStyle="1" w:styleId="ab">
    <w:name w:val="Нижний колонтитул Знак"/>
    <w:basedOn w:val="a0"/>
    <w:link w:val="aa"/>
    <w:uiPriority w:val="99"/>
    <w:rsid w:val="00A022B8"/>
    <w:rPr>
      <w:rFonts w:ascii="Calibri" w:eastAsia="Calibri" w:hAnsi="Calibri" w:cs="Times New Roman"/>
    </w:rPr>
  </w:style>
  <w:style w:type="paragraph" w:styleId="ac">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 З"/>
    <w:basedOn w:val="a"/>
    <w:link w:val="ad"/>
    <w:rsid w:val="00EB4FC4"/>
    <w:pPr>
      <w:spacing w:after="0" w:line="240" w:lineRule="auto"/>
    </w:pPr>
    <w:rPr>
      <w:rFonts w:ascii="Courier New" w:eastAsia="Times New Roman" w:hAnsi="Courier New" w:cs="Courier New"/>
      <w:sz w:val="20"/>
      <w:szCs w:val="20"/>
      <w:lang w:eastAsia="ru-RU"/>
    </w:rPr>
  </w:style>
  <w:style w:type="character" w:customStyle="1" w:styleId="ad">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c"/>
    <w:rsid w:val="00EB4FC4"/>
    <w:rPr>
      <w:rFonts w:ascii="Courier New" w:eastAsia="Times New Roman" w:hAnsi="Courier New" w:cs="Courier New"/>
      <w:sz w:val="20"/>
      <w:szCs w:val="20"/>
      <w:lang w:eastAsia="ru-RU"/>
    </w:rPr>
  </w:style>
  <w:style w:type="paragraph" w:customStyle="1" w:styleId="2">
    <w:name w:val="Знак2 Знак Знак Знак"/>
    <w:basedOn w:val="a"/>
    <w:rsid w:val="00EB4FC4"/>
    <w:pPr>
      <w:spacing w:after="0" w:line="240" w:lineRule="auto"/>
    </w:pPr>
    <w:rPr>
      <w:rFonts w:ascii="Verdana" w:eastAsia="Times New Roman" w:hAnsi="Verdana" w:cs="Verdana"/>
      <w:sz w:val="20"/>
      <w:szCs w:val="20"/>
      <w:lang w:val="en-US"/>
    </w:rPr>
  </w:style>
  <w:style w:type="paragraph" w:customStyle="1" w:styleId="ConsPlusNormal">
    <w:name w:val="ConsPlusNormal"/>
    <w:rsid w:val="00EB4F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basedOn w:val="a"/>
    <w:rsid w:val="00541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792DA1"/>
    <w:rPr>
      <w:b/>
      <w:bCs/>
    </w:rPr>
  </w:style>
  <w:style w:type="paragraph" w:styleId="af">
    <w:name w:val="header"/>
    <w:basedOn w:val="a"/>
    <w:link w:val="af0"/>
    <w:uiPriority w:val="99"/>
    <w:unhideWhenUsed/>
    <w:rsid w:val="00A0530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05301"/>
  </w:style>
  <w:style w:type="character" w:customStyle="1" w:styleId="FontStyle41">
    <w:name w:val="Font Style41"/>
    <w:rsid w:val="006C3227"/>
    <w:rPr>
      <w:rFonts w:ascii="Times New Roman" w:hAnsi="Times New Roman" w:cs="Times New Roman"/>
      <w:sz w:val="26"/>
      <w:szCs w:val="26"/>
    </w:rPr>
  </w:style>
  <w:style w:type="character" w:customStyle="1" w:styleId="70">
    <w:name w:val="Заголовок 7 Знак"/>
    <w:basedOn w:val="a0"/>
    <w:link w:val="7"/>
    <w:uiPriority w:val="9"/>
    <w:semiHidden/>
    <w:rsid w:val="006C2F5F"/>
    <w:rPr>
      <w:rFonts w:asciiTheme="majorHAnsi" w:eastAsiaTheme="majorEastAsia" w:hAnsiTheme="majorHAnsi" w:cstheme="majorBidi"/>
      <w:i/>
      <w:iCs/>
      <w:color w:val="404040" w:themeColor="text1" w:themeTint="BF"/>
      <w:sz w:val="24"/>
      <w:szCs w:val="24"/>
      <w:lang w:eastAsia="ru-RU"/>
    </w:rPr>
  </w:style>
  <w:style w:type="paragraph" w:customStyle="1" w:styleId="21">
    <w:name w:val="Основной текст с отступом 21"/>
    <w:basedOn w:val="a"/>
    <w:uiPriority w:val="99"/>
    <w:rsid w:val="006C2F5F"/>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1">
    <w:name w:val="No Spacing"/>
    <w:uiPriority w:val="1"/>
    <w:qFormat/>
    <w:rsid w:val="006C2F5F"/>
    <w:pPr>
      <w:spacing w:after="0" w:line="240" w:lineRule="auto"/>
    </w:pPr>
    <w:rPr>
      <w:rFonts w:ascii="Calibri" w:eastAsia="Calibri" w:hAnsi="Calibri" w:cs="Times New Roman"/>
    </w:rPr>
  </w:style>
  <w:style w:type="paragraph" w:styleId="af2">
    <w:name w:val="footnote text"/>
    <w:aliases w:val="Знак Знак2,Текст Знак2,Текст Знак1 Знак Знак,Текст Знак Знак Знак Знак,Знак1"/>
    <w:basedOn w:val="a"/>
    <w:link w:val="af3"/>
    <w:rsid w:val="00CF0DC6"/>
    <w:pPr>
      <w:spacing w:after="0" w:line="240" w:lineRule="auto"/>
    </w:pPr>
  </w:style>
  <w:style w:type="character" w:customStyle="1" w:styleId="af3">
    <w:name w:val="Текст сноски Знак"/>
    <w:aliases w:val="Знак Знак2 Знак,Текст Знак2 Знак1,Текст Знак1 Знак Знак Знак,Текст Знак Знак Знак Знак Знак,Знак1 Знак"/>
    <w:basedOn w:val="a0"/>
    <w:link w:val="af2"/>
    <w:rsid w:val="00CF0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4834">
      <w:bodyDiv w:val="1"/>
      <w:marLeft w:val="0"/>
      <w:marRight w:val="0"/>
      <w:marTop w:val="0"/>
      <w:marBottom w:val="0"/>
      <w:divBdr>
        <w:top w:val="none" w:sz="0" w:space="0" w:color="auto"/>
        <w:left w:val="none" w:sz="0" w:space="0" w:color="auto"/>
        <w:bottom w:val="none" w:sz="0" w:space="0" w:color="auto"/>
        <w:right w:val="none" w:sz="0" w:space="0" w:color="auto"/>
      </w:divBdr>
    </w:div>
    <w:div w:id="550848940">
      <w:bodyDiv w:val="1"/>
      <w:marLeft w:val="0"/>
      <w:marRight w:val="0"/>
      <w:marTop w:val="0"/>
      <w:marBottom w:val="0"/>
      <w:divBdr>
        <w:top w:val="none" w:sz="0" w:space="0" w:color="auto"/>
        <w:left w:val="none" w:sz="0" w:space="0" w:color="auto"/>
        <w:bottom w:val="none" w:sz="0" w:space="0" w:color="auto"/>
        <w:right w:val="none" w:sz="0" w:space="0" w:color="auto"/>
      </w:divBdr>
    </w:div>
    <w:div w:id="1101024649">
      <w:bodyDiv w:val="1"/>
      <w:marLeft w:val="0"/>
      <w:marRight w:val="0"/>
      <w:marTop w:val="0"/>
      <w:marBottom w:val="0"/>
      <w:divBdr>
        <w:top w:val="none" w:sz="0" w:space="0" w:color="auto"/>
        <w:left w:val="none" w:sz="0" w:space="0" w:color="auto"/>
        <w:bottom w:val="none" w:sz="0" w:space="0" w:color="auto"/>
        <w:right w:val="none" w:sz="0" w:space="0" w:color="auto"/>
      </w:divBdr>
    </w:div>
    <w:div w:id="1844776846">
      <w:bodyDiv w:val="1"/>
      <w:marLeft w:val="0"/>
      <w:marRight w:val="0"/>
      <w:marTop w:val="0"/>
      <w:marBottom w:val="0"/>
      <w:divBdr>
        <w:top w:val="none" w:sz="0" w:space="0" w:color="auto"/>
        <w:left w:val="none" w:sz="0" w:space="0" w:color="auto"/>
        <w:bottom w:val="none" w:sz="0" w:space="0" w:color="auto"/>
        <w:right w:val="none" w:sz="0" w:space="0" w:color="auto"/>
      </w:divBdr>
    </w:div>
    <w:div w:id="203477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E6DC143-81E6-4682-BF16-2850907A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3</Pages>
  <Words>1330</Words>
  <Characters>7587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cp:revision>
  <cp:lastPrinted>2022-07-07T08:27:00Z</cp:lastPrinted>
  <dcterms:created xsi:type="dcterms:W3CDTF">2019-07-31T10:03:00Z</dcterms:created>
  <dcterms:modified xsi:type="dcterms:W3CDTF">2022-07-07T08:27:00Z</dcterms:modified>
</cp:coreProperties>
</file>